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962C55" w14:textId="48BC33F5" w:rsidR="00C5778A" w:rsidRPr="00D8167E" w:rsidRDefault="00C5778A" w:rsidP="00C5778A">
      <w:pPr>
        <w:tabs>
          <w:tab w:val="center" w:pos="4536"/>
          <w:tab w:val="right" w:pos="8280"/>
          <w:tab w:val="right" w:pos="9639"/>
        </w:tabs>
        <w:ind w:right="2"/>
        <w:rPr>
          <w:rFonts w:eastAsia="MS Mincho"/>
          <w:b/>
          <w:sz w:val="22"/>
          <w:szCs w:val="22"/>
        </w:rPr>
      </w:pPr>
      <w:r w:rsidRPr="00D8167E">
        <w:rPr>
          <w:rFonts w:eastAsia="MS Mincho"/>
          <w:b/>
          <w:sz w:val="22"/>
          <w:szCs w:val="22"/>
        </w:rPr>
        <w:t>3GPP TSG RAN WG1 #98</w:t>
      </w:r>
      <w:r w:rsidRPr="00D8167E">
        <w:rPr>
          <w:rFonts w:eastAsia="MS Mincho"/>
          <w:b/>
          <w:sz w:val="22"/>
          <w:szCs w:val="22"/>
        </w:rPr>
        <w:tab/>
      </w:r>
      <w:r w:rsidRPr="00D8167E">
        <w:rPr>
          <w:rFonts w:eastAsia="MS Mincho"/>
          <w:b/>
          <w:sz w:val="22"/>
          <w:szCs w:val="22"/>
        </w:rPr>
        <w:tab/>
        <w:t>R1-19</w:t>
      </w:r>
      <w:r>
        <w:rPr>
          <w:rFonts w:eastAsia="MS Mincho"/>
          <w:b/>
          <w:sz w:val="22"/>
          <w:szCs w:val="22"/>
        </w:rPr>
        <w:t>08363</w:t>
      </w:r>
    </w:p>
    <w:p w14:paraId="4E2F9C9C" w14:textId="77777777" w:rsidR="00C5778A" w:rsidRPr="00D8167E" w:rsidRDefault="00C5778A" w:rsidP="00C5778A">
      <w:pPr>
        <w:tabs>
          <w:tab w:val="center" w:pos="4536"/>
          <w:tab w:val="right" w:pos="9072"/>
        </w:tabs>
        <w:rPr>
          <w:rFonts w:eastAsia="MS Mincho"/>
          <w:b/>
          <w:sz w:val="22"/>
          <w:szCs w:val="22"/>
        </w:rPr>
      </w:pPr>
      <w:r w:rsidRPr="00D8167E">
        <w:rPr>
          <w:rFonts w:eastAsia="MS Mincho"/>
          <w:b/>
          <w:sz w:val="22"/>
          <w:szCs w:val="22"/>
        </w:rPr>
        <w:t>Prague, CZ, August 26th – 30th, 2019</w:t>
      </w:r>
    </w:p>
    <w:p w14:paraId="380570BF" w14:textId="77777777" w:rsidR="00621E4F" w:rsidRPr="00C5778A" w:rsidRDefault="00621E4F" w:rsidP="00621E4F">
      <w:pPr>
        <w:pStyle w:val="a4"/>
        <w:tabs>
          <w:tab w:val="clear" w:pos="4536"/>
          <w:tab w:val="left" w:pos="1800"/>
        </w:tabs>
        <w:ind w:left="1800" w:hanging="1800"/>
        <w:rPr>
          <w:rFonts w:ascii="Times New Roman" w:eastAsia="宋体" w:hAnsi="Times New Roman"/>
          <w:sz w:val="22"/>
          <w:szCs w:val="22"/>
          <w:lang w:eastAsia="zh-CN"/>
        </w:rPr>
      </w:pPr>
    </w:p>
    <w:p w14:paraId="380570C0" w14:textId="77777777" w:rsidR="003E1484" w:rsidRPr="00805BDE" w:rsidRDefault="003E1484" w:rsidP="003E1484">
      <w:pPr>
        <w:pStyle w:val="a4"/>
        <w:tabs>
          <w:tab w:val="clear" w:pos="4536"/>
          <w:tab w:val="left" w:pos="1800"/>
        </w:tabs>
        <w:ind w:left="1800" w:hanging="1800"/>
        <w:rPr>
          <w:rFonts w:ascii="Times New Roman" w:eastAsia="宋体" w:hAnsi="Times New Roman"/>
          <w:sz w:val="22"/>
          <w:szCs w:val="22"/>
          <w:lang w:eastAsia="zh-CN"/>
        </w:rPr>
      </w:pPr>
      <w:r w:rsidRPr="00805BDE">
        <w:rPr>
          <w:rFonts w:ascii="Times New Roman" w:hAnsi="Times New Roman"/>
          <w:sz w:val="22"/>
          <w:szCs w:val="22"/>
        </w:rPr>
        <w:t>Source:</w:t>
      </w:r>
      <w:r w:rsidRPr="00805BDE">
        <w:rPr>
          <w:rFonts w:ascii="Times New Roman" w:hAnsi="Times New Roman"/>
          <w:sz w:val="22"/>
          <w:szCs w:val="22"/>
        </w:rPr>
        <w:tab/>
      </w:r>
      <w:r w:rsidR="00BC4A7D" w:rsidRPr="00805BDE">
        <w:rPr>
          <w:rFonts w:ascii="Times New Roman" w:eastAsia="宋体" w:hAnsi="Times New Roman"/>
          <w:sz w:val="22"/>
          <w:szCs w:val="22"/>
          <w:lang w:eastAsia="zh-CN"/>
        </w:rPr>
        <w:t xml:space="preserve">OPPO </w:t>
      </w:r>
    </w:p>
    <w:p w14:paraId="380570C1" w14:textId="77777777" w:rsidR="00C81027" w:rsidRPr="00805BDE" w:rsidRDefault="003E1484" w:rsidP="00C81027">
      <w:pPr>
        <w:pStyle w:val="a4"/>
        <w:tabs>
          <w:tab w:val="clear" w:pos="4536"/>
        </w:tabs>
        <w:ind w:left="1800" w:hangingChars="815" w:hanging="1800"/>
        <w:rPr>
          <w:rFonts w:ascii="Times New Roman" w:hAnsi="Times New Roman"/>
          <w:sz w:val="22"/>
          <w:szCs w:val="22"/>
        </w:rPr>
      </w:pPr>
      <w:r w:rsidRPr="00805BDE">
        <w:rPr>
          <w:rFonts w:ascii="Times New Roman" w:hAnsi="Times New Roman"/>
          <w:sz w:val="22"/>
          <w:szCs w:val="22"/>
        </w:rPr>
        <w:t>Title:</w:t>
      </w:r>
      <w:r w:rsidRPr="00805BDE">
        <w:rPr>
          <w:rFonts w:ascii="Times New Roman" w:hAnsi="Times New Roman"/>
          <w:sz w:val="22"/>
          <w:szCs w:val="22"/>
        </w:rPr>
        <w:tab/>
      </w:r>
      <w:r w:rsidR="00C7088B" w:rsidRPr="00805BDE">
        <w:rPr>
          <w:rFonts w:ascii="Times New Roman" w:hAnsi="Times New Roman"/>
          <w:sz w:val="22"/>
          <w:szCs w:val="22"/>
        </w:rPr>
        <w:t>Discussion of synchronization mechanism for NR-V2X</w:t>
      </w:r>
    </w:p>
    <w:p w14:paraId="380570C2" w14:textId="3D97358B" w:rsidR="003E1484" w:rsidRPr="00805BDE" w:rsidRDefault="003E1484" w:rsidP="00C81027">
      <w:pPr>
        <w:pStyle w:val="a4"/>
        <w:tabs>
          <w:tab w:val="clear" w:pos="4536"/>
        </w:tabs>
        <w:ind w:left="1800" w:hangingChars="815" w:hanging="1800"/>
        <w:rPr>
          <w:rFonts w:ascii="Times New Roman" w:eastAsia="宋体" w:hAnsi="Times New Roman"/>
          <w:sz w:val="22"/>
          <w:szCs w:val="22"/>
          <w:lang w:eastAsia="zh-CN"/>
        </w:rPr>
      </w:pPr>
      <w:r w:rsidRPr="00805BDE">
        <w:rPr>
          <w:rFonts w:ascii="Times New Roman" w:hAnsi="Times New Roman"/>
          <w:sz w:val="22"/>
          <w:szCs w:val="22"/>
        </w:rPr>
        <w:t>Agenda Item:</w:t>
      </w:r>
      <w:r w:rsidRPr="00805BDE">
        <w:rPr>
          <w:rFonts w:ascii="Times New Roman" w:hAnsi="Times New Roman"/>
          <w:sz w:val="22"/>
          <w:szCs w:val="22"/>
        </w:rPr>
        <w:tab/>
      </w:r>
      <w:r w:rsidR="00CE4DE8" w:rsidRPr="00805BDE">
        <w:rPr>
          <w:rFonts w:ascii="Times New Roman" w:eastAsia="宋体" w:hAnsi="Times New Roman"/>
          <w:sz w:val="22"/>
          <w:szCs w:val="22"/>
          <w:lang w:eastAsia="zh-CN"/>
        </w:rPr>
        <w:t>7.2.4.</w:t>
      </w:r>
      <w:r w:rsidR="00C7088B" w:rsidRPr="00805BDE">
        <w:rPr>
          <w:rFonts w:ascii="Times New Roman" w:eastAsia="宋体" w:hAnsi="Times New Roman"/>
          <w:sz w:val="22"/>
          <w:szCs w:val="22"/>
          <w:lang w:eastAsia="zh-CN"/>
        </w:rPr>
        <w:t>3</w:t>
      </w:r>
    </w:p>
    <w:p w14:paraId="380570C3" w14:textId="77777777" w:rsidR="003E1484" w:rsidRPr="00432E4C" w:rsidRDefault="003E1484" w:rsidP="003E1484">
      <w:pPr>
        <w:pStyle w:val="a4"/>
        <w:tabs>
          <w:tab w:val="left" w:pos="1800"/>
        </w:tabs>
        <w:rPr>
          <w:rFonts w:ascii="Times New Roman" w:eastAsia="宋体" w:hAnsi="Times New Roman"/>
          <w:lang w:eastAsia="zh-CN"/>
        </w:rPr>
      </w:pPr>
      <w:r w:rsidRPr="00805BDE">
        <w:rPr>
          <w:rFonts w:ascii="Times New Roman" w:hAnsi="Times New Roman"/>
          <w:sz w:val="22"/>
          <w:szCs w:val="22"/>
        </w:rPr>
        <w:t>Document for:</w:t>
      </w:r>
      <w:r w:rsidRPr="00805BDE">
        <w:rPr>
          <w:rFonts w:ascii="Times New Roman" w:hAnsi="Times New Roman"/>
          <w:sz w:val="22"/>
          <w:szCs w:val="22"/>
        </w:rPr>
        <w:tab/>
        <w:t>Discussio</w:t>
      </w:r>
      <w:r w:rsidRPr="00805BDE">
        <w:rPr>
          <w:rFonts w:ascii="Times New Roman" w:eastAsia="宋体" w:hAnsi="Times New Roman"/>
          <w:sz w:val="22"/>
          <w:szCs w:val="22"/>
          <w:lang w:eastAsia="zh-CN"/>
        </w:rPr>
        <w:t>n and Decision</w:t>
      </w:r>
    </w:p>
    <w:p w14:paraId="380570C4" w14:textId="77777777" w:rsidR="00B87FBC" w:rsidRPr="007A57FA"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14:paraId="380570C5" w14:textId="77777777" w:rsidR="00B87FBC" w:rsidRDefault="00BE38BD" w:rsidP="00BB52F1">
      <w:pPr>
        <w:pStyle w:val="1"/>
        <w:rPr>
          <w:rFonts w:ascii="Times New Roman" w:hAnsi="Times New Roman" w:cs="Times New Roman"/>
        </w:rPr>
      </w:pPr>
      <w:r w:rsidRPr="009F5399">
        <w:rPr>
          <w:rFonts w:ascii="Times New Roman" w:hAnsi="Times New Roman" w:cs="Times New Roman"/>
        </w:rPr>
        <w:t>Introduction</w:t>
      </w:r>
    </w:p>
    <w:p w14:paraId="380570C6" w14:textId="0C860907" w:rsidR="00BA162A" w:rsidRDefault="00BA162A" w:rsidP="00BA162A">
      <w:pPr>
        <w:pStyle w:val="a0"/>
        <w:rPr>
          <w:rFonts w:eastAsia="宋体"/>
          <w:lang w:eastAsia="zh-CN"/>
        </w:rPr>
      </w:pPr>
      <w:r w:rsidRPr="00995A2F">
        <w:rPr>
          <w:rFonts w:eastAsia="宋体"/>
          <w:lang w:eastAsia="zh-CN"/>
        </w:rPr>
        <w:t>I</w:t>
      </w:r>
      <w:r w:rsidRPr="00995A2F">
        <w:rPr>
          <w:rFonts w:eastAsia="宋体" w:hint="eastAsia"/>
          <w:lang w:eastAsia="zh-CN"/>
        </w:rPr>
        <w:t xml:space="preserve">n </w:t>
      </w:r>
      <w:r w:rsidR="007F73B1">
        <w:rPr>
          <w:rFonts w:eastAsia="宋体"/>
          <w:lang w:eastAsia="zh-CN"/>
        </w:rPr>
        <w:t>the RAN1 #9</w:t>
      </w:r>
      <w:r w:rsidR="007A1CD0">
        <w:rPr>
          <w:rFonts w:eastAsia="宋体"/>
          <w:lang w:eastAsia="zh-CN"/>
        </w:rPr>
        <w:t>7</w:t>
      </w:r>
      <w:r>
        <w:rPr>
          <w:rFonts w:eastAsia="宋体"/>
          <w:lang w:eastAsia="zh-CN"/>
        </w:rPr>
        <w:t xml:space="preserve"> meeting, </w:t>
      </w:r>
      <w:r w:rsidR="007F73B1">
        <w:rPr>
          <w:rFonts w:eastAsia="宋体"/>
          <w:lang w:eastAsia="zh-CN"/>
        </w:rPr>
        <w:t xml:space="preserve">the synchronization mechanism of NR-V2X was discussed and the following </w:t>
      </w:r>
      <w:r w:rsidR="00071A7B">
        <w:rPr>
          <w:rFonts w:eastAsia="宋体"/>
          <w:lang w:eastAsia="zh-CN"/>
        </w:rPr>
        <w:t xml:space="preserve">agreements </w:t>
      </w:r>
      <w:r w:rsidR="007F73B1">
        <w:rPr>
          <w:rFonts w:eastAsia="宋体"/>
          <w:lang w:eastAsia="zh-CN"/>
        </w:rPr>
        <w:t xml:space="preserve">were agreed </w:t>
      </w:r>
      <w:r>
        <w:rPr>
          <w:rFonts w:eastAsia="宋体"/>
          <w:lang w:eastAsia="zh-CN"/>
        </w:rPr>
        <w:t>[1]:</w:t>
      </w:r>
    </w:p>
    <w:p w14:paraId="4F3E0281" w14:textId="77777777" w:rsidR="007A1CD0" w:rsidRPr="007A1CD0" w:rsidRDefault="007A1CD0" w:rsidP="007A1CD0">
      <w:pPr>
        <w:rPr>
          <w:i/>
          <w:szCs w:val="20"/>
          <w:highlight w:val="darkYellow"/>
        </w:rPr>
      </w:pPr>
      <w:r w:rsidRPr="007A1CD0">
        <w:rPr>
          <w:i/>
          <w:szCs w:val="20"/>
          <w:highlight w:val="darkYellow"/>
        </w:rPr>
        <w:t>Working assumption:</w:t>
      </w:r>
    </w:p>
    <w:p w14:paraId="18F2F525" w14:textId="77777777" w:rsidR="007A1CD0" w:rsidRPr="007A1CD0" w:rsidRDefault="007A1CD0" w:rsidP="007A1CD0">
      <w:pPr>
        <w:pStyle w:val="a0"/>
        <w:numPr>
          <w:ilvl w:val="0"/>
          <w:numId w:val="41"/>
        </w:numPr>
        <w:spacing w:after="0"/>
        <w:ind w:hanging="357"/>
        <w:rPr>
          <w:rFonts w:eastAsia="DengXian"/>
          <w:i/>
          <w:szCs w:val="20"/>
          <w:lang w:eastAsia="zh-CN"/>
        </w:rPr>
      </w:pPr>
      <w:r w:rsidRPr="007A1CD0">
        <w:rPr>
          <w:rFonts w:eastAsia="DengXian"/>
          <w:i/>
          <w:szCs w:val="20"/>
          <w:lang w:eastAsia="zh-CN"/>
        </w:rPr>
        <w:t xml:space="preserve">For the NR SLSS, </w:t>
      </w:r>
    </w:p>
    <w:p w14:paraId="3BB33D98" w14:textId="77777777" w:rsidR="007A1CD0" w:rsidRPr="007A1CD0" w:rsidRDefault="007A1CD0" w:rsidP="007A1CD0">
      <w:pPr>
        <w:pStyle w:val="a0"/>
        <w:numPr>
          <w:ilvl w:val="1"/>
          <w:numId w:val="41"/>
        </w:numPr>
        <w:spacing w:after="0"/>
        <w:ind w:hanging="357"/>
        <w:rPr>
          <w:rFonts w:eastAsia="DengXian"/>
          <w:i/>
          <w:szCs w:val="20"/>
          <w:lang w:eastAsia="zh-CN"/>
        </w:rPr>
      </w:pPr>
      <w:r w:rsidRPr="007A1CD0">
        <w:rPr>
          <w:rFonts w:eastAsia="DengXian"/>
          <w:i/>
          <w:szCs w:val="20"/>
          <w:lang w:eastAsia="zh-CN"/>
        </w:rPr>
        <w:t>Same sequence is used for both symbols of S-PSS</w:t>
      </w:r>
    </w:p>
    <w:p w14:paraId="664ED00D" w14:textId="77777777" w:rsidR="007A1CD0" w:rsidRPr="007A1CD0" w:rsidRDefault="007A1CD0" w:rsidP="007A1CD0">
      <w:pPr>
        <w:pStyle w:val="a0"/>
        <w:numPr>
          <w:ilvl w:val="1"/>
          <w:numId w:val="41"/>
        </w:numPr>
        <w:spacing w:after="0"/>
        <w:ind w:hanging="357"/>
        <w:rPr>
          <w:rFonts w:eastAsia="DengXian"/>
          <w:i/>
          <w:szCs w:val="20"/>
          <w:lang w:eastAsia="zh-CN"/>
        </w:rPr>
      </w:pPr>
      <w:r w:rsidRPr="007A1CD0">
        <w:rPr>
          <w:rFonts w:eastAsia="DengXian"/>
          <w:i/>
          <w:szCs w:val="20"/>
          <w:lang w:eastAsia="zh-CN"/>
        </w:rPr>
        <w:t>Same sequence is used for both symbols of S-SSS</w:t>
      </w:r>
    </w:p>
    <w:p w14:paraId="789068C6" w14:textId="77777777" w:rsidR="007A1CD0" w:rsidRPr="007A1CD0" w:rsidRDefault="007A1CD0" w:rsidP="007A1CD0">
      <w:pPr>
        <w:rPr>
          <w:i/>
          <w:szCs w:val="20"/>
          <w:highlight w:val="green"/>
        </w:rPr>
      </w:pPr>
    </w:p>
    <w:p w14:paraId="57105CE7" w14:textId="77777777" w:rsidR="007A1CD0" w:rsidRPr="007A1CD0" w:rsidRDefault="007A1CD0" w:rsidP="007A1CD0">
      <w:pPr>
        <w:rPr>
          <w:i/>
          <w:szCs w:val="20"/>
        </w:rPr>
      </w:pPr>
      <w:r w:rsidRPr="007A1CD0">
        <w:rPr>
          <w:i/>
          <w:szCs w:val="20"/>
          <w:highlight w:val="green"/>
        </w:rPr>
        <w:t>Agreements</w:t>
      </w:r>
      <w:r w:rsidRPr="007A1CD0">
        <w:rPr>
          <w:i/>
          <w:szCs w:val="20"/>
        </w:rPr>
        <w:t>:</w:t>
      </w:r>
    </w:p>
    <w:p w14:paraId="29C8F631" w14:textId="77777777" w:rsidR="007A1CD0" w:rsidRPr="007A1CD0" w:rsidRDefault="007A1CD0" w:rsidP="007A1CD0">
      <w:pPr>
        <w:pStyle w:val="a0"/>
        <w:spacing w:after="0"/>
        <w:rPr>
          <w:rFonts w:eastAsia="DengXian"/>
          <w:i/>
          <w:szCs w:val="20"/>
          <w:lang w:eastAsia="zh-CN"/>
        </w:rPr>
      </w:pPr>
      <w:r w:rsidRPr="007A1CD0">
        <w:rPr>
          <w:rFonts w:eastAsia="DengXian"/>
          <w:i/>
          <w:szCs w:val="20"/>
          <w:lang w:eastAsia="zh-CN"/>
        </w:rPr>
        <w:t>The impact on detection probability performance of having or not having a transient period between S-PSS and S-SSS symbols is used to evaluate the following:</w:t>
      </w:r>
    </w:p>
    <w:p w14:paraId="1D997B56" w14:textId="77777777" w:rsidR="007A1CD0" w:rsidRPr="007A1CD0" w:rsidRDefault="007A1CD0" w:rsidP="007A1CD0">
      <w:pPr>
        <w:pStyle w:val="af3"/>
        <w:numPr>
          <w:ilvl w:val="0"/>
          <w:numId w:val="42"/>
        </w:numPr>
        <w:overflowPunct w:val="0"/>
        <w:autoSpaceDE w:val="0"/>
        <w:autoSpaceDN w:val="0"/>
        <w:adjustRightInd w:val="0"/>
        <w:spacing w:after="180"/>
        <w:ind w:firstLineChars="0"/>
        <w:contextualSpacing/>
        <w:textAlignment w:val="baseline"/>
        <w:rPr>
          <w:rFonts w:ascii="Times New Roman" w:hAnsi="Times New Roman" w:cs="Times New Roman"/>
          <w:i/>
          <w:sz w:val="20"/>
          <w:szCs w:val="20"/>
        </w:rPr>
      </w:pPr>
      <w:r w:rsidRPr="007A1CD0">
        <w:rPr>
          <w:rFonts w:ascii="Times New Roman" w:hAnsi="Times New Roman" w:cs="Times New Roman"/>
          <w:i/>
          <w:sz w:val="20"/>
          <w:szCs w:val="20"/>
        </w:rPr>
        <w:t>Alt 1: S-PSS symbols and S-SSS symbols are adjacent.</w:t>
      </w:r>
    </w:p>
    <w:p w14:paraId="241D5B4D" w14:textId="77777777" w:rsidR="007A1CD0" w:rsidRPr="007A1CD0" w:rsidRDefault="007A1CD0" w:rsidP="007A1CD0">
      <w:pPr>
        <w:pStyle w:val="af3"/>
        <w:numPr>
          <w:ilvl w:val="0"/>
          <w:numId w:val="42"/>
        </w:numPr>
        <w:overflowPunct w:val="0"/>
        <w:autoSpaceDE w:val="0"/>
        <w:autoSpaceDN w:val="0"/>
        <w:adjustRightInd w:val="0"/>
        <w:spacing w:after="180"/>
        <w:ind w:firstLineChars="0"/>
        <w:contextualSpacing/>
        <w:textAlignment w:val="baseline"/>
        <w:rPr>
          <w:rFonts w:ascii="Times New Roman" w:hAnsi="Times New Roman" w:cs="Times New Roman"/>
          <w:i/>
          <w:sz w:val="20"/>
          <w:szCs w:val="20"/>
        </w:rPr>
      </w:pPr>
      <w:r w:rsidRPr="007A1CD0">
        <w:rPr>
          <w:rFonts w:ascii="Times New Roman" w:hAnsi="Times New Roman" w:cs="Times New Roman"/>
          <w:i/>
          <w:sz w:val="20"/>
          <w:szCs w:val="20"/>
        </w:rPr>
        <w:t>Alt 2: S-PSS symbols and S-SSS symbols are not adjacent.</w:t>
      </w:r>
    </w:p>
    <w:p w14:paraId="07EE7276" w14:textId="77777777" w:rsidR="007A1CD0" w:rsidRPr="007A1CD0" w:rsidRDefault="007A1CD0" w:rsidP="007A1CD0">
      <w:pPr>
        <w:rPr>
          <w:i/>
          <w:szCs w:val="20"/>
        </w:rPr>
      </w:pPr>
      <w:r w:rsidRPr="007A1CD0">
        <w:rPr>
          <w:i/>
          <w:szCs w:val="20"/>
          <w:highlight w:val="green"/>
        </w:rPr>
        <w:t>Agreements</w:t>
      </w:r>
      <w:r w:rsidRPr="007A1CD0">
        <w:rPr>
          <w:i/>
          <w:szCs w:val="20"/>
        </w:rPr>
        <w:t>:</w:t>
      </w:r>
    </w:p>
    <w:p w14:paraId="61A9DACD" w14:textId="77777777" w:rsidR="007A1CD0" w:rsidRPr="007A1CD0" w:rsidRDefault="007A1CD0" w:rsidP="007A1CD0">
      <w:pPr>
        <w:pStyle w:val="a0"/>
        <w:spacing w:after="0"/>
        <w:rPr>
          <w:rFonts w:eastAsia="DengXian"/>
          <w:i/>
          <w:szCs w:val="20"/>
          <w:lang w:eastAsia="zh-CN"/>
        </w:rPr>
      </w:pPr>
      <w:r w:rsidRPr="007A1CD0">
        <w:rPr>
          <w:rFonts w:eastAsia="DengXian"/>
          <w:i/>
          <w:szCs w:val="20"/>
          <w:lang w:eastAsia="zh-CN"/>
        </w:rPr>
        <w:t>The following parameters are assumed for evaluation:</w:t>
      </w:r>
    </w:p>
    <w:p w14:paraId="4C3BE4AE" w14:textId="77777777" w:rsidR="007A1CD0" w:rsidRPr="007A1CD0" w:rsidRDefault="007A1CD0" w:rsidP="007A1CD0">
      <w:pPr>
        <w:pStyle w:val="af3"/>
        <w:numPr>
          <w:ilvl w:val="0"/>
          <w:numId w:val="44"/>
        </w:numPr>
        <w:ind w:firstLineChars="0"/>
        <w:rPr>
          <w:rFonts w:ascii="Times New Roman" w:hAnsi="Times New Roman" w:cs="Times New Roman"/>
          <w:i/>
          <w:sz w:val="20"/>
          <w:szCs w:val="20"/>
        </w:rPr>
      </w:pPr>
      <w:r w:rsidRPr="007A1CD0">
        <w:rPr>
          <w:rFonts w:ascii="Times New Roman" w:hAnsi="Times New Roman" w:cs="Times New Roman"/>
          <w:i/>
          <w:sz w:val="20"/>
          <w:szCs w:val="20"/>
        </w:rPr>
        <w:t>Power Difference for S-PSS and S-SSS symbols:</w:t>
      </w:r>
    </w:p>
    <w:p w14:paraId="30C0CADE" w14:textId="77777777" w:rsidR="007A1CD0" w:rsidRPr="007A1CD0" w:rsidRDefault="007A1CD0" w:rsidP="007A1CD0">
      <w:pPr>
        <w:pStyle w:val="af3"/>
        <w:numPr>
          <w:ilvl w:val="1"/>
          <w:numId w:val="44"/>
        </w:numPr>
        <w:ind w:firstLineChars="0"/>
        <w:rPr>
          <w:rFonts w:ascii="Times New Roman" w:hAnsi="Times New Roman" w:cs="Times New Roman"/>
          <w:i/>
          <w:sz w:val="20"/>
          <w:szCs w:val="20"/>
        </w:rPr>
      </w:pPr>
      <w:r w:rsidRPr="007A1CD0">
        <w:rPr>
          <w:rFonts w:ascii="Times New Roman" w:hAnsi="Times New Roman" w:cs="Times New Roman"/>
          <w:i/>
          <w:sz w:val="20"/>
          <w:szCs w:val="20"/>
        </w:rPr>
        <w:t>Opt.1) MPR values: S-PSS = 0 dB, S-SSS = 3 dB;</w:t>
      </w:r>
    </w:p>
    <w:p w14:paraId="6F337073" w14:textId="77777777" w:rsidR="007A1CD0" w:rsidRPr="007A1CD0" w:rsidRDefault="007A1CD0" w:rsidP="007A1CD0">
      <w:pPr>
        <w:pStyle w:val="af3"/>
        <w:numPr>
          <w:ilvl w:val="1"/>
          <w:numId w:val="44"/>
        </w:numPr>
        <w:ind w:firstLineChars="0"/>
        <w:rPr>
          <w:rFonts w:ascii="Times New Roman" w:hAnsi="Times New Roman" w:cs="Times New Roman"/>
          <w:i/>
          <w:sz w:val="20"/>
          <w:szCs w:val="20"/>
        </w:rPr>
      </w:pPr>
      <w:r w:rsidRPr="007A1CD0">
        <w:rPr>
          <w:rFonts w:ascii="Times New Roman" w:hAnsi="Times New Roman" w:cs="Times New Roman"/>
          <w:i/>
          <w:sz w:val="20"/>
          <w:szCs w:val="20"/>
        </w:rPr>
        <w:t>Opt.2) MPR values: S-PSS = 3 dB, S-SSS = 3 dB</w:t>
      </w:r>
    </w:p>
    <w:p w14:paraId="236DE8C3" w14:textId="77777777" w:rsidR="007A1CD0" w:rsidRPr="007A1CD0" w:rsidRDefault="007A1CD0" w:rsidP="007A1CD0">
      <w:pPr>
        <w:pStyle w:val="af3"/>
        <w:numPr>
          <w:ilvl w:val="1"/>
          <w:numId w:val="44"/>
        </w:numPr>
        <w:ind w:firstLineChars="0"/>
        <w:rPr>
          <w:rFonts w:ascii="Times New Roman" w:hAnsi="Times New Roman" w:cs="Times New Roman"/>
          <w:i/>
          <w:sz w:val="20"/>
          <w:szCs w:val="20"/>
        </w:rPr>
      </w:pPr>
      <w:r w:rsidRPr="007A1CD0">
        <w:rPr>
          <w:rFonts w:ascii="Times New Roman" w:hAnsi="Times New Roman" w:cs="Times New Roman"/>
          <w:i/>
          <w:sz w:val="20"/>
          <w:szCs w:val="20"/>
        </w:rPr>
        <w:t>Opt.3) companies to report the assumed MPR values</w:t>
      </w:r>
    </w:p>
    <w:p w14:paraId="4A87336B" w14:textId="77777777" w:rsidR="007A1CD0" w:rsidRPr="007A1CD0" w:rsidRDefault="007A1CD0" w:rsidP="007A1CD0">
      <w:pPr>
        <w:pStyle w:val="a0"/>
        <w:numPr>
          <w:ilvl w:val="0"/>
          <w:numId w:val="44"/>
        </w:numPr>
        <w:spacing w:after="0"/>
        <w:rPr>
          <w:rFonts w:eastAsia="DengXian"/>
          <w:i/>
          <w:szCs w:val="20"/>
          <w:lang w:eastAsia="zh-CN"/>
        </w:rPr>
      </w:pPr>
      <w:r w:rsidRPr="007A1CD0">
        <w:rPr>
          <w:rFonts w:eastAsia="DengXian"/>
          <w:i/>
          <w:szCs w:val="20"/>
          <w:lang w:eastAsia="zh-CN"/>
        </w:rPr>
        <w:t>Transient period is</w:t>
      </w:r>
    </w:p>
    <w:p w14:paraId="3FCC5AA6" w14:textId="77777777" w:rsidR="007A1CD0" w:rsidRPr="007A1CD0" w:rsidRDefault="007A1CD0" w:rsidP="007A1CD0">
      <w:pPr>
        <w:pStyle w:val="a0"/>
        <w:numPr>
          <w:ilvl w:val="1"/>
          <w:numId w:val="44"/>
        </w:numPr>
        <w:spacing w:after="0"/>
        <w:rPr>
          <w:rFonts w:eastAsia="DengXian"/>
          <w:i/>
          <w:szCs w:val="20"/>
          <w:lang w:eastAsia="zh-CN"/>
        </w:rPr>
      </w:pPr>
      <w:r w:rsidRPr="007A1CD0">
        <w:rPr>
          <w:rFonts w:eastAsia="DengXian"/>
          <w:i/>
          <w:szCs w:val="20"/>
          <w:lang w:eastAsia="zh-CN"/>
        </w:rPr>
        <w:t>10us for FR1; 5us for FR2</w:t>
      </w:r>
    </w:p>
    <w:p w14:paraId="1DBE76C9" w14:textId="77777777" w:rsidR="007A1CD0" w:rsidRPr="007A1CD0" w:rsidRDefault="007A1CD0" w:rsidP="007A1CD0">
      <w:pPr>
        <w:pStyle w:val="a0"/>
        <w:numPr>
          <w:ilvl w:val="1"/>
          <w:numId w:val="44"/>
        </w:numPr>
        <w:spacing w:after="0"/>
        <w:rPr>
          <w:rFonts w:eastAsia="DengXian"/>
          <w:i/>
          <w:szCs w:val="20"/>
          <w:lang w:eastAsia="zh-CN"/>
        </w:rPr>
      </w:pPr>
      <w:r w:rsidRPr="007A1CD0">
        <w:rPr>
          <w:rFonts w:eastAsia="DengXian"/>
          <w:i/>
          <w:szCs w:val="20"/>
          <w:lang w:eastAsia="zh-CN"/>
        </w:rPr>
        <w:t>Waveform puncturing during the transient period</w:t>
      </w:r>
    </w:p>
    <w:p w14:paraId="2EDFC6C0" w14:textId="77777777" w:rsidR="007A1CD0" w:rsidRPr="007A1CD0" w:rsidRDefault="007A1CD0" w:rsidP="007A1CD0">
      <w:pPr>
        <w:pStyle w:val="a0"/>
        <w:numPr>
          <w:ilvl w:val="0"/>
          <w:numId w:val="44"/>
        </w:numPr>
        <w:spacing w:after="0"/>
        <w:rPr>
          <w:rFonts w:eastAsia="DengXian"/>
          <w:i/>
          <w:szCs w:val="20"/>
          <w:lang w:eastAsia="zh-CN"/>
        </w:rPr>
      </w:pPr>
      <w:r w:rsidRPr="007A1CD0">
        <w:rPr>
          <w:rFonts w:eastAsia="DengXian"/>
          <w:i/>
          <w:szCs w:val="20"/>
          <w:lang w:eastAsia="zh-CN"/>
        </w:rPr>
        <w:t>S-PSS detection search window: 80ms and 160ms</w:t>
      </w:r>
    </w:p>
    <w:p w14:paraId="61BC7714" w14:textId="77777777" w:rsidR="00D901BD" w:rsidRDefault="00D901BD" w:rsidP="007A1CD0">
      <w:pPr>
        <w:rPr>
          <w:i/>
          <w:szCs w:val="20"/>
          <w:highlight w:val="green"/>
        </w:rPr>
      </w:pPr>
    </w:p>
    <w:p w14:paraId="743C69EF" w14:textId="77777777" w:rsidR="007A1CD0" w:rsidRPr="007A1CD0" w:rsidRDefault="007A1CD0" w:rsidP="007A1CD0">
      <w:pPr>
        <w:rPr>
          <w:b/>
          <w:i/>
          <w:szCs w:val="20"/>
        </w:rPr>
      </w:pPr>
      <w:r w:rsidRPr="007A1CD0">
        <w:rPr>
          <w:i/>
          <w:szCs w:val="20"/>
          <w:highlight w:val="green"/>
        </w:rPr>
        <w:t>Agreements</w:t>
      </w:r>
      <w:r w:rsidRPr="007A1CD0">
        <w:rPr>
          <w:b/>
          <w:i/>
          <w:szCs w:val="20"/>
        </w:rPr>
        <w:t>:</w:t>
      </w:r>
    </w:p>
    <w:p w14:paraId="4CB8DC1A" w14:textId="77777777" w:rsidR="007A1CD0" w:rsidRPr="007A1CD0" w:rsidRDefault="007A1CD0" w:rsidP="007A1CD0">
      <w:pPr>
        <w:pStyle w:val="af3"/>
        <w:numPr>
          <w:ilvl w:val="0"/>
          <w:numId w:val="45"/>
        </w:numPr>
        <w:overflowPunct w:val="0"/>
        <w:autoSpaceDE w:val="0"/>
        <w:autoSpaceDN w:val="0"/>
        <w:adjustRightInd w:val="0"/>
        <w:spacing w:after="180"/>
        <w:ind w:firstLineChars="0"/>
        <w:contextualSpacing/>
        <w:textAlignment w:val="baseline"/>
        <w:rPr>
          <w:rFonts w:ascii="Times New Roman" w:hAnsi="Times New Roman" w:cs="Times New Roman"/>
          <w:i/>
          <w:sz w:val="20"/>
          <w:szCs w:val="20"/>
        </w:rPr>
      </w:pPr>
      <w:r w:rsidRPr="007A1CD0">
        <w:rPr>
          <w:rFonts w:ascii="Times New Roman" w:hAnsi="Times New Roman" w:cs="Times New Roman"/>
          <w:i/>
          <w:sz w:val="20"/>
          <w:szCs w:val="20"/>
        </w:rPr>
        <w:t xml:space="preserve">In NR V2X, from transmitter perspective, the period (P1 in unit of </w:t>
      </w:r>
      <w:proofErr w:type="spellStart"/>
      <w:r w:rsidRPr="007A1CD0">
        <w:rPr>
          <w:rFonts w:ascii="Times New Roman" w:hAnsi="Times New Roman" w:cs="Times New Roman"/>
          <w:i/>
          <w:sz w:val="20"/>
          <w:szCs w:val="20"/>
        </w:rPr>
        <w:t>ms</w:t>
      </w:r>
      <w:proofErr w:type="spellEnd"/>
      <w:r w:rsidRPr="007A1CD0">
        <w:rPr>
          <w:rFonts w:ascii="Times New Roman" w:hAnsi="Times New Roman" w:cs="Times New Roman"/>
          <w:i/>
          <w:sz w:val="20"/>
          <w:szCs w:val="20"/>
        </w:rPr>
        <w:t>) of S-SSB(s) transmission is the same for all SCS, for further down-selection:</w:t>
      </w:r>
    </w:p>
    <w:p w14:paraId="6AE0A909" w14:textId="77777777" w:rsidR="007A1CD0" w:rsidRPr="007A1CD0" w:rsidRDefault="007A1CD0" w:rsidP="007A1CD0">
      <w:pPr>
        <w:pStyle w:val="af3"/>
        <w:numPr>
          <w:ilvl w:val="1"/>
          <w:numId w:val="45"/>
        </w:numPr>
        <w:overflowPunct w:val="0"/>
        <w:autoSpaceDE w:val="0"/>
        <w:autoSpaceDN w:val="0"/>
        <w:adjustRightInd w:val="0"/>
        <w:spacing w:after="180"/>
        <w:ind w:firstLineChars="0"/>
        <w:contextualSpacing/>
        <w:textAlignment w:val="baseline"/>
        <w:rPr>
          <w:rFonts w:ascii="Times New Roman" w:hAnsi="Times New Roman" w:cs="Times New Roman"/>
          <w:i/>
          <w:sz w:val="20"/>
          <w:szCs w:val="20"/>
        </w:rPr>
      </w:pPr>
      <w:r w:rsidRPr="007A1CD0">
        <w:rPr>
          <w:rFonts w:ascii="Times New Roman" w:hAnsi="Times New Roman" w:cs="Times New Roman"/>
          <w:i/>
          <w:sz w:val="20"/>
          <w:szCs w:val="20"/>
        </w:rPr>
        <w:t>Alt 1: the number of S-SSB(s) transmitted within P1is (pre-</w:t>
      </w:r>
      <w:proofErr w:type="gramStart"/>
      <w:r w:rsidRPr="007A1CD0">
        <w:rPr>
          <w:rFonts w:ascii="Times New Roman" w:hAnsi="Times New Roman" w:cs="Times New Roman"/>
          <w:i/>
          <w:sz w:val="20"/>
          <w:szCs w:val="20"/>
        </w:rPr>
        <w:t>)configurable</w:t>
      </w:r>
      <w:proofErr w:type="gramEnd"/>
      <w:r w:rsidRPr="007A1CD0">
        <w:rPr>
          <w:rFonts w:ascii="Times New Roman" w:hAnsi="Times New Roman" w:cs="Times New Roman"/>
          <w:i/>
          <w:sz w:val="20"/>
          <w:szCs w:val="20"/>
        </w:rPr>
        <w:t>.</w:t>
      </w:r>
    </w:p>
    <w:p w14:paraId="47C1A512" w14:textId="77777777" w:rsidR="007A1CD0" w:rsidRPr="007A1CD0" w:rsidRDefault="007A1CD0" w:rsidP="007A1CD0">
      <w:pPr>
        <w:pStyle w:val="af3"/>
        <w:numPr>
          <w:ilvl w:val="1"/>
          <w:numId w:val="45"/>
        </w:numPr>
        <w:overflowPunct w:val="0"/>
        <w:autoSpaceDE w:val="0"/>
        <w:autoSpaceDN w:val="0"/>
        <w:adjustRightInd w:val="0"/>
        <w:spacing w:after="180"/>
        <w:ind w:firstLineChars="0"/>
        <w:contextualSpacing/>
        <w:textAlignment w:val="baseline"/>
        <w:rPr>
          <w:rFonts w:ascii="Times New Roman" w:hAnsi="Times New Roman" w:cs="Times New Roman"/>
          <w:i/>
          <w:sz w:val="20"/>
          <w:szCs w:val="20"/>
        </w:rPr>
      </w:pPr>
      <w:r w:rsidRPr="007A1CD0">
        <w:rPr>
          <w:rFonts w:ascii="Times New Roman" w:hAnsi="Times New Roman" w:cs="Times New Roman"/>
          <w:i/>
          <w:sz w:val="20"/>
          <w:szCs w:val="20"/>
        </w:rPr>
        <w:t>Alt 2: the number of S-SSB(s) transmitted is fixed within P1 per SCS.</w:t>
      </w:r>
    </w:p>
    <w:p w14:paraId="6AE68578" w14:textId="77777777" w:rsidR="007A1CD0" w:rsidRPr="007A1CD0" w:rsidRDefault="007A1CD0" w:rsidP="007A1CD0">
      <w:pPr>
        <w:pStyle w:val="af3"/>
        <w:numPr>
          <w:ilvl w:val="1"/>
          <w:numId w:val="45"/>
        </w:numPr>
        <w:overflowPunct w:val="0"/>
        <w:autoSpaceDE w:val="0"/>
        <w:autoSpaceDN w:val="0"/>
        <w:adjustRightInd w:val="0"/>
        <w:spacing w:after="180"/>
        <w:ind w:firstLineChars="0"/>
        <w:contextualSpacing/>
        <w:textAlignment w:val="baseline"/>
        <w:rPr>
          <w:rFonts w:ascii="Times New Roman" w:hAnsi="Times New Roman" w:cs="Times New Roman"/>
          <w:i/>
          <w:sz w:val="20"/>
          <w:szCs w:val="20"/>
        </w:rPr>
      </w:pPr>
      <w:r w:rsidRPr="007A1CD0">
        <w:rPr>
          <w:rFonts w:ascii="Times New Roman" w:hAnsi="Times New Roman" w:cs="Times New Roman"/>
          <w:i/>
          <w:sz w:val="20"/>
          <w:szCs w:val="20"/>
        </w:rPr>
        <w:t>Alt 3: only one S-SSB for all SCS is transmitted within P1.</w:t>
      </w:r>
    </w:p>
    <w:p w14:paraId="289B35F2" w14:textId="77777777" w:rsidR="007A1CD0" w:rsidRPr="007A1CD0" w:rsidRDefault="007A1CD0" w:rsidP="007A1CD0">
      <w:pPr>
        <w:rPr>
          <w:i/>
          <w:szCs w:val="20"/>
        </w:rPr>
      </w:pPr>
    </w:p>
    <w:p w14:paraId="65714760" w14:textId="77777777" w:rsidR="007A1CD0" w:rsidRPr="007A1CD0" w:rsidRDefault="007A1CD0" w:rsidP="007A1CD0">
      <w:pPr>
        <w:rPr>
          <w:i/>
          <w:szCs w:val="20"/>
        </w:rPr>
      </w:pPr>
      <w:r w:rsidRPr="007A1CD0">
        <w:rPr>
          <w:i/>
          <w:szCs w:val="20"/>
          <w:highlight w:val="green"/>
        </w:rPr>
        <w:t>Agreements</w:t>
      </w:r>
      <w:r w:rsidRPr="007A1CD0">
        <w:rPr>
          <w:i/>
          <w:szCs w:val="20"/>
        </w:rPr>
        <w:t>:</w:t>
      </w:r>
    </w:p>
    <w:p w14:paraId="45CC0C22" w14:textId="77777777" w:rsidR="007A1CD0" w:rsidRPr="007A1CD0" w:rsidRDefault="007A1CD0" w:rsidP="007A1CD0">
      <w:pPr>
        <w:rPr>
          <w:i/>
          <w:iCs/>
          <w:szCs w:val="20"/>
        </w:rPr>
      </w:pPr>
      <w:r w:rsidRPr="007A1CD0">
        <w:rPr>
          <w:i/>
          <w:iCs/>
          <w:szCs w:val="20"/>
        </w:rPr>
        <w:t>At least for evaluation, one S-SSB transmission with at least the following periodicity:</w:t>
      </w:r>
    </w:p>
    <w:p w14:paraId="3FFA6186" w14:textId="77777777" w:rsidR="007A1CD0" w:rsidRPr="007A1CD0" w:rsidRDefault="007A1CD0" w:rsidP="007A1CD0">
      <w:pPr>
        <w:pStyle w:val="af3"/>
        <w:numPr>
          <w:ilvl w:val="0"/>
          <w:numId w:val="45"/>
        </w:numPr>
        <w:overflowPunct w:val="0"/>
        <w:autoSpaceDE w:val="0"/>
        <w:autoSpaceDN w:val="0"/>
        <w:adjustRightInd w:val="0"/>
        <w:spacing w:after="180"/>
        <w:ind w:firstLineChars="0"/>
        <w:contextualSpacing/>
        <w:textAlignment w:val="baseline"/>
        <w:rPr>
          <w:rFonts w:ascii="Times New Roman" w:hAnsi="Times New Roman" w:cs="Times New Roman"/>
          <w:i/>
          <w:sz w:val="20"/>
          <w:szCs w:val="20"/>
        </w:rPr>
      </w:pPr>
      <w:r w:rsidRPr="007A1CD0">
        <w:rPr>
          <w:rFonts w:ascii="Times New Roman" w:hAnsi="Times New Roman" w:cs="Times New Roman"/>
          <w:i/>
          <w:sz w:val="20"/>
          <w:szCs w:val="20"/>
        </w:rPr>
        <w:t xml:space="preserve">160ms period at least for </w:t>
      </w:r>
      <w:proofErr w:type="gramStart"/>
      <w:r w:rsidRPr="007A1CD0">
        <w:rPr>
          <w:rFonts w:ascii="Times New Roman" w:hAnsi="Times New Roman" w:cs="Times New Roman"/>
          <w:i/>
          <w:sz w:val="20"/>
          <w:szCs w:val="20"/>
        </w:rPr>
        <w:t>15kHz</w:t>
      </w:r>
      <w:proofErr w:type="gramEnd"/>
      <w:r w:rsidRPr="007A1CD0">
        <w:rPr>
          <w:rFonts w:ascii="Times New Roman" w:hAnsi="Times New Roman" w:cs="Times New Roman"/>
          <w:i/>
          <w:sz w:val="20"/>
          <w:szCs w:val="20"/>
        </w:rPr>
        <w:t xml:space="preserve"> SCS.</w:t>
      </w:r>
    </w:p>
    <w:p w14:paraId="037C1E1C" w14:textId="77777777" w:rsidR="007A1CD0" w:rsidRPr="007A1CD0" w:rsidRDefault="007A1CD0" w:rsidP="007A1CD0">
      <w:pPr>
        <w:pStyle w:val="af3"/>
        <w:numPr>
          <w:ilvl w:val="0"/>
          <w:numId w:val="45"/>
        </w:numPr>
        <w:overflowPunct w:val="0"/>
        <w:autoSpaceDE w:val="0"/>
        <w:autoSpaceDN w:val="0"/>
        <w:adjustRightInd w:val="0"/>
        <w:spacing w:after="180"/>
        <w:ind w:firstLineChars="0"/>
        <w:contextualSpacing/>
        <w:textAlignment w:val="baseline"/>
        <w:rPr>
          <w:rFonts w:ascii="Times New Roman" w:hAnsi="Times New Roman" w:cs="Times New Roman"/>
          <w:i/>
          <w:sz w:val="20"/>
          <w:szCs w:val="20"/>
        </w:rPr>
      </w:pPr>
      <w:r w:rsidRPr="007A1CD0">
        <w:rPr>
          <w:rFonts w:ascii="Times New Roman" w:hAnsi="Times New Roman" w:cs="Times New Roman"/>
          <w:i/>
          <w:sz w:val="20"/>
          <w:szCs w:val="20"/>
        </w:rPr>
        <w:t>FFS other value(s)</w:t>
      </w:r>
    </w:p>
    <w:p w14:paraId="61876C8A" w14:textId="77777777" w:rsidR="007F73B1" w:rsidRPr="007A1CD0" w:rsidRDefault="007F73B1" w:rsidP="00BA162A">
      <w:pPr>
        <w:pStyle w:val="a0"/>
        <w:rPr>
          <w:rFonts w:eastAsia="宋体"/>
          <w:lang w:eastAsia="zh-CN"/>
        </w:rPr>
      </w:pPr>
    </w:p>
    <w:p w14:paraId="380570CE" w14:textId="4AC743A8" w:rsidR="00BA162A" w:rsidRPr="00BA162A" w:rsidRDefault="00BA162A" w:rsidP="00BA162A">
      <w:pPr>
        <w:pStyle w:val="a0"/>
        <w:rPr>
          <w:rFonts w:eastAsia="宋体"/>
          <w:lang w:eastAsia="zh-CN"/>
        </w:rPr>
      </w:pPr>
      <w:r>
        <w:rPr>
          <w:rFonts w:eastAsia="宋体"/>
          <w:lang w:eastAsia="zh-CN"/>
        </w:rPr>
        <w:t>In this contribution, we continue discussi</w:t>
      </w:r>
      <w:r w:rsidR="00A4034A">
        <w:rPr>
          <w:rFonts w:eastAsia="宋体"/>
          <w:lang w:eastAsia="zh-CN"/>
        </w:rPr>
        <w:t>ng</w:t>
      </w:r>
      <w:r>
        <w:rPr>
          <w:rFonts w:eastAsia="宋体"/>
          <w:lang w:eastAsia="zh-CN"/>
        </w:rPr>
        <w:t xml:space="preserve"> the detailed design of NR-V2X synchronization. </w:t>
      </w:r>
    </w:p>
    <w:p w14:paraId="380570CF" w14:textId="77777777" w:rsidR="00846B5D" w:rsidRDefault="004F72A9" w:rsidP="00846B5D">
      <w:pPr>
        <w:pStyle w:val="1"/>
        <w:rPr>
          <w:rFonts w:ascii="Times New Roman" w:hAnsi="Times New Roman" w:cs="Times New Roman"/>
        </w:rPr>
      </w:pPr>
      <w:r>
        <w:rPr>
          <w:rFonts w:ascii="Times New Roman" w:hAnsi="Times New Roman" w:cs="Times New Roman" w:hint="eastAsia"/>
        </w:rPr>
        <w:t>Discussion</w:t>
      </w:r>
    </w:p>
    <w:p w14:paraId="380570D0" w14:textId="77777777" w:rsidR="00496035" w:rsidRPr="00BA162A" w:rsidRDefault="00496035" w:rsidP="00BA162A">
      <w:pPr>
        <w:pStyle w:val="1"/>
        <w:numPr>
          <w:ilvl w:val="1"/>
          <w:numId w:val="1"/>
        </w:numPr>
        <w:rPr>
          <w:rFonts w:ascii="Times New Roman" w:hAnsi="Times New Roman" w:cs="Times New Roman"/>
          <w:sz w:val="22"/>
        </w:rPr>
      </w:pPr>
      <w:r w:rsidRPr="00BA162A">
        <w:rPr>
          <w:rFonts w:ascii="Times New Roman" w:hAnsi="Times New Roman" w:cs="Times New Roman"/>
          <w:sz w:val="22"/>
        </w:rPr>
        <w:t>Frame structure</w:t>
      </w:r>
    </w:p>
    <w:p w14:paraId="7219625A" w14:textId="77777777" w:rsidR="009619FA" w:rsidRDefault="00496035" w:rsidP="00C26CC5">
      <w:pPr>
        <w:pStyle w:val="a0"/>
        <w:rPr>
          <w:rFonts w:eastAsia="宋体"/>
          <w:lang w:eastAsia="zh-CN"/>
        </w:rPr>
      </w:pPr>
      <w:r w:rsidRPr="00A4034A">
        <w:rPr>
          <w:rFonts w:eastAsia="宋体"/>
          <w:lang w:eastAsia="zh-CN"/>
        </w:rPr>
        <w:t xml:space="preserve">It was agreed to use NR SSB structure as the starting point for </w:t>
      </w:r>
      <w:proofErr w:type="spellStart"/>
      <w:r w:rsidRPr="00A4034A">
        <w:rPr>
          <w:rFonts w:eastAsia="宋体"/>
          <w:lang w:eastAsia="zh-CN"/>
        </w:rPr>
        <w:t>sidelink</w:t>
      </w:r>
      <w:proofErr w:type="spellEnd"/>
      <w:r w:rsidRPr="00A4034A">
        <w:rPr>
          <w:rFonts w:eastAsia="宋体"/>
          <w:lang w:eastAsia="zh-CN"/>
        </w:rPr>
        <w:t xml:space="preserve"> synchronization signal block (S-SSB) structure</w:t>
      </w:r>
      <w:r w:rsidR="00A4034A" w:rsidRPr="00A4034A">
        <w:rPr>
          <w:rFonts w:eastAsia="宋体"/>
          <w:lang w:eastAsia="zh-CN"/>
        </w:rPr>
        <w:t xml:space="preserve">. </w:t>
      </w:r>
      <w:r w:rsidRPr="00A4034A">
        <w:rPr>
          <w:rFonts w:eastAsia="宋体"/>
          <w:lang w:eastAsia="zh-CN"/>
        </w:rPr>
        <w:t>F</w:t>
      </w:r>
      <w:r w:rsidRPr="00A4034A">
        <w:rPr>
          <w:rFonts w:eastAsia="宋体" w:hint="eastAsia"/>
          <w:lang w:eastAsia="zh-CN"/>
        </w:rPr>
        <w:t xml:space="preserve">or S-SSB, some specific design should be considered, such as there should be AGC and GP symbol within the S-SSB. </w:t>
      </w:r>
    </w:p>
    <w:p w14:paraId="5887C16B" w14:textId="77777777" w:rsidR="009619FA" w:rsidRDefault="009619FA" w:rsidP="009619FA">
      <w:pPr>
        <w:pStyle w:val="a0"/>
        <w:rPr>
          <w:rFonts w:eastAsiaTheme="minorEastAsia"/>
          <w:lang w:eastAsia="zh-CN"/>
        </w:rPr>
      </w:pPr>
      <w:r>
        <w:rPr>
          <w:rFonts w:eastAsiaTheme="minorEastAsia" w:hint="eastAsia"/>
          <w:lang w:eastAsia="zh-CN"/>
        </w:rPr>
        <w:lastRenderedPageBreak/>
        <w:t xml:space="preserve">The AGC timing </w:t>
      </w:r>
      <w:r>
        <w:rPr>
          <w:rFonts w:eastAsiaTheme="minorEastAsia"/>
          <w:lang w:eastAsia="zh-CN"/>
        </w:rPr>
        <w:t xml:space="preserve">and TX/RX switching timing </w:t>
      </w:r>
      <w:r>
        <w:rPr>
          <w:rFonts w:eastAsiaTheme="minorEastAsia" w:hint="eastAsia"/>
          <w:lang w:eastAsia="zh-CN"/>
        </w:rPr>
        <w:t>was discussed in RAN4</w:t>
      </w:r>
      <w:r>
        <w:rPr>
          <w:rFonts w:eastAsiaTheme="minorEastAsia"/>
          <w:lang w:eastAsia="zh-CN"/>
        </w:rPr>
        <w:t xml:space="preserve"> and the following response was sent from RAN4. </w:t>
      </w:r>
    </w:p>
    <w:p w14:paraId="6B141643" w14:textId="78A9353A" w:rsidR="009619FA" w:rsidRPr="00102DA6" w:rsidRDefault="009619FA" w:rsidP="009619FA">
      <w:pPr>
        <w:pStyle w:val="a0"/>
        <w:ind w:leftChars="200" w:left="400"/>
        <w:rPr>
          <w:rFonts w:eastAsiaTheme="minorEastAsia"/>
          <w:i/>
          <w:lang w:eastAsia="zh-CN"/>
        </w:rPr>
      </w:pPr>
      <w:r w:rsidRPr="00102DA6">
        <w:rPr>
          <w:rFonts w:eastAsiaTheme="minorEastAsia"/>
          <w:i/>
          <w:lang w:eastAsia="zh-CN"/>
        </w:rPr>
        <w:t>For AGC timing [</w:t>
      </w:r>
      <w:r>
        <w:rPr>
          <w:rFonts w:eastAsiaTheme="minorEastAsia"/>
          <w:i/>
          <w:lang w:eastAsia="zh-CN"/>
        </w:rPr>
        <w:t>2</w:t>
      </w:r>
      <w:r w:rsidRPr="00102DA6">
        <w:rPr>
          <w:rFonts w:eastAsiaTheme="minorEastAsia"/>
          <w:i/>
          <w:lang w:eastAsia="zh-CN"/>
        </w:rPr>
        <w:t>]:</w:t>
      </w:r>
    </w:p>
    <w:p w14:paraId="7CA6F3DC" w14:textId="77777777" w:rsidR="009619FA" w:rsidRPr="00102DA6" w:rsidRDefault="009619FA" w:rsidP="009619FA">
      <w:pPr>
        <w:pStyle w:val="af3"/>
        <w:numPr>
          <w:ilvl w:val="0"/>
          <w:numId w:val="46"/>
        </w:numPr>
        <w:spacing w:after="120"/>
        <w:ind w:leftChars="381" w:left="1119" w:firstLineChars="0" w:hanging="357"/>
        <w:jc w:val="both"/>
        <w:rPr>
          <w:rFonts w:ascii="Times New Roman" w:hAnsi="Times New Roman" w:cs="Times New Roman"/>
          <w:i/>
          <w:color w:val="000000"/>
          <w:sz w:val="20"/>
          <w:szCs w:val="20"/>
          <w:lang w:val="en-GB"/>
        </w:rPr>
      </w:pPr>
      <w:r w:rsidRPr="00102DA6">
        <w:rPr>
          <w:rFonts w:ascii="Times New Roman" w:hAnsi="Times New Roman" w:cs="Times New Roman"/>
          <w:i/>
          <w:color w:val="000000"/>
          <w:sz w:val="20"/>
          <w:szCs w:val="20"/>
          <w:lang w:val="en-GB"/>
        </w:rPr>
        <w:t xml:space="preserve">AGC settling time : </w:t>
      </w:r>
    </w:p>
    <w:p w14:paraId="2BE631F0" w14:textId="77777777" w:rsidR="009619FA" w:rsidRPr="00102DA6" w:rsidRDefault="009619FA" w:rsidP="009619FA">
      <w:pPr>
        <w:pStyle w:val="af3"/>
        <w:numPr>
          <w:ilvl w:val="1"/>
          <w:numId w:val="46"/>
        </w:numPr>
        <w:spacing w:after="120"/>
        <w:ind w:leftChars="740" w:left="1840" w:firstLineChars="0"/>
        <w:jc w:val="both"/>
        <w:rPr>
          <w:rFonts w:ascii="Times New Roman" w:hAnsi="Times New Roman" w:cs="Times New Roman"/>
          <w:i/>
          <w:color w:val="000000"/>
          <w:sz w:val="20"/>
          <w:szCs w:val="20"/>
          <w:lang w:val="en-GB"/>
        </w:rPr>
      </w:pPr>
      <w:r w:rsidRPr="00102DA6">
        <w:rPr>
          <w:rFonts w:ascii="Times New Roman" w:hAnsi="Times New Roman" w:cs="Times New Roman"/>
          <w:i/>
          <w:color w:val="000000"/>
          <w:sz w:val="20"/>
          <w:szCs w:val="20"/>
          <w:lang w:val="en-GB"/>
        </w:rPr>
        <w:t>For single CC using CP-OFDM waveform and at least 10 RB allocation</w:t>
      </w:r>
    </w:p>
    <w:p w14:paraId="39169722" w14:textId="77777777" w:rsidR="009619FA" w:rsidRPr="00102DA6" w:rsidRDefault="009619FA" w:rsidP="009619FA">
      <w:pPr>
        <w:pStyle w:val="af3"/>
        <w:numPr>
          <w:ilvl w:val="2"/>
          <w:numId w:val="46"/>
        </w:numPr>
        <w:spacing w:after="120"/>
        <w:ind w:leftChars="1100" w:left="2560" w:firstLineChars="0"/>
        <w:jc w:val="both"/>
        <w:rPr>
          <w:rFonts w:ascii="Times New Roman" w:hAnsi="Times New Roman" w:cs="Times New Roman"/>
          <w:i/>
          <w:color w:val="000000"/>
          <w:sz w:val="20"/>
          <w:szCs w:val="20"/>
          <w:lang w:val="en-GB"/>
        </w:rPr>
      </w:pPr>
      <w:r w:rsidRPr="00102DA6">
        <w:rPr>
          <w:rFonts w:ascii="Times New Roman" w:hAnsi="Times New Roman" w:cs="Times New Roman"/>
          <w:i/>
          <w:color w:val="000000"/>
          <w:sz w:val="20"/>
        </w:rPr>
        <w:sym w:font="Symbol" w:char="F0A3"/>
      </w:r>
      <w:r w:rsidRPr="00102DA6">
        <w:rPr>
          <w:rFonts w:ascii="Times New Roman" w:hAnsi="Times New Roman" w:cs="Times New Roman"/>
          <w:i/>
          <w:color w:val="000000"/>
          <w:sz w:val="20"/>
        </w:rPr>
        <w:t xml:space="preserve"> </w:t>
      </w:r>
      <w:r w:rsidRPr="00102DA6">
        <w:rPr>
          <w:rFonts w:ascii="Times New Roman" w:hAnsi="Times New Roman" w:cs="Times New Roman"/>
          <w:i/>
          <w:color w:val="000000"/>
          <w:sz w:val="20"/>
          <w:szCs w:val="20"/>
          <w:lang w:val="en-GB"/>
        </w:rPr>
        <w:t xml:space="preserve">35 </w:t>
      </w:r>
      <w:proofErr w:type="spellStart"/>
      <w:r w:rsidRPr="00102DA6">
        <w:rPr>
          <w:rFonts w:ascii="Times New Roman" w:hAnsi="Times New Roman" w:cs="Times New Roman"/>
          <w:i/>
          <w:color w:val="000000"/>
          <w:sz w:val="20"/>
          <w:szCs w:val="20"/>
          <w:lang w:val="en-GB"/>
        </w:rPr>
        <w:t>usec</w:t>
      </w:r>
      <w:proofErr w:type="spellEnd"/>
      <w:r w:rsidRPr="00102DA6">
        <w:rPr>
          <w:rFonts w:ascii="Times New Roman" w:hAnsi="Times New Roman" w:cs="Times New Roman"/>
          <w:i/>
          <w:color w:val="000000"/>
          <w:sz w:val="20"/>
          <w:szCs w:val="20"/>
          <w:lang w:val="en-GB"/>
        </w:rPr>
        <w:t xml:space="preserve"> for 15 kHz SCS</w:t>
      </w:r>
    </w:p>
    <w:p w14:paraId="32B0D01D" w14:textId="77777777" w:rsidR="009619FA" w:rsidRPr="00102DA6" w:rsidRDefault="009619FA" w:rsidP="009619FA">
      <w:pPr>
        <w:pStyle w:val="af3"/>
        <w:numPr>
          <w:ilvl w:val="2"/>
          <w:numId w:val="46"/>
        </w:numPr>
        <w:spacing w:after="120"/>
        <w:ind w:leftChars="1100" w:left="2560" w:firstLineChars="0"/>
        <w:jc w:val="both"/>
        <w:rPr>
          <w:rFonts w:ascii="Times New Roman" w:hAnsi="Times New Roman" w:cs="Times New Roman"/>
          <w:i/>
          <w:color w:val="000000"/>
          <w:sz w:val="20"/>
          <w:szCs w:val="20"/>
          <w:lang w:val="en-GB"/>
        </w:rPr>
      </w:pPr>
      <w:r w:rsidRPr="00102DA6">
        <w:rPr>
          <w:rFonts w:ascii="Times New Roman" w:hAnsi="Times New Roman" w:cs="Times New Roman"/>
          <w:i/>
          <w:color w:val="000000"/>
          <w:sz w:val="20"/>
        </w:rPr>
        <w:sym w:font="Symbol" w:char="F0A3"/>
      </w:r>
      <w:r w:rsidRPr="00102DA6">
        <w:rPr>
          <w:rFonts w:ascii="Times New Roman" w:hAnsi="Times New Roman" w:cs="Times New Roman"/>
          <w:i/>
          <w:color w:val="000000"/>
          <w:sz w:val="20"/>
        </w:rPr>
        <w:t xml:space="preserve"> </w:t>
      </w:r>
      <w:r w:rsidRPr="00102DA6">
        <w:rPr>
          <w:rFonts w:ascii="Times New Roman" w:hAnsi="Times New Roman" w:cs="Times New Roman"/>
          <w:i/>
          <w:color w:val="000000"/>
          <w:sz w:val="20"/>
          <w:szCs w:val="20"/>
          <w:lang w:val="en-GB"/>
        </w:rPr>
        <w:t xml:space="preserve">35 </w:t>
      </w:r>
      <w:proofErr w:type="spellStart"/>
      <w:r w:rsidRPr="00102DA6">
        <w:rPr>
          <w:rFonts w:ascii="Times New Roman" w:hAnsi="Times New Roman" w:cs="Times New Roman"/>
          <w:i/>
          <w:color w:val="000000"/>
          <w:sz w:val="20"/>
          <w:szCs w:val="20"/>
          <w:lang w:val="en-GB"/>
        </w:rPr>
        <w:t>usec</w:t>
      </w:r>
      <w:proofErr w:type="spellEnd"/>
      <w:r w:rsidRPr="00102DA6">
        <w:rPr>
          <w:rFonts w:ascii="Times New Roman" w:hAnsi="Times New Roman" w:cs="Times New Roman"/>
          <w:i/>
          <w:color w:val="000000"/>
          <w:sz w:val="20"/>
          <w:szCs w:val="20"/>
          <w:lang w:val="en-GB"/>
        </w:rPr>
        <w:t xml:space="preserve"> for 30 kHz SCS</w:t>
      </w:r>
    </w:p>
    <w:p w14:paraId="442CBD6E" w14:textId="77777777" w:rsidR="009619FA" w:rsidRPr="00102DA6" w:rsidRDefault="009619FA" w:rsidP="009619FA">
      <w:pPr>
        <w:pStyle w:val="af3"/>
        <w:numPr>
          <w:ilvl w:val="2"/>
          <w:numId w:val="46"/>
        </w:numPr>
        <w:spacing w:after="120"/>
        <w:ind w:leftChars="1100" w:left="2560" w:firstLineChars="0"/>
        <w:jc w:val="both"/>
        <w:rPr>
          <w:rFonts w:ascii="Times New Roman" w:hAnsi="Times New Roman" w:cs="Times New Roman"/>
          <w:i/>
          <w:color w:val="000000"/>
          <w:sz w:val="20"/>
          <w:szCs w:val="20"/>
          <w:lang w:val="en-GB"/>
        </w:rPr>
      </w:pPr>
      <w:r w:rsidRPr="00102DA6">
        <w:rPr>
          <w:rFonts w:ascii="Times New Roman" w:hAnsi="Times New Roman" w:cs="Times New Roman"/>
          <w:i/>
          <w:color w:val="000000"/>
          <w:sz w:val="20"/>
        </w:rPr>
        <w:sym w:font="Symbol" w:char="F0A3"/>
      </w:r>
      <w:r w:rsidRPr="00102DA6">
        <w:rPr>
          <w:rFonts w:ascii="Times New Roman" w:hAnsi="Times New Roman" w:cs="Times New Roman"/>
          <w:i/>
          <w:color w:val="000000"/>
          <w:sz w:val="20"/>
        </w:rPr>
        <w:t xml:space="preserve"> </w:t>
      </w:r>
      <w:r w:rsidRPr="00102DA6">
        <w:rPr>
          <w:rFonts w:ascii="Times New Roman" w:hAnsi="Times New Roman" w:cs="Times New Roman"/>
          <w:i/>
          <w:color w:val="000000"/>
          <w:sz w:val="20"/>
          <w:szCs w:val="20"/>
          <w:lang w:val="en-GB"/>
        </w:rPr>
        <w:t xml:space="preserve">18 </w:t>
      </w:r>
      <w:proofErr w:type="spellStart"/>
      <w:r w:rsidRPr="00102DA6">
        <w:rPr>
          <w:rFonts w:ascii="Times New Roman" w:hAnsi="Times New Roman" w:cs="Times New Roman"/>
          <w:i/>
          <w:color w:val="000000"/>
          <w:sz w:val="20"/>
          <w:szCs w:val="20"/>
          <w:lang w:val="en-GB"/>
        </w:rPr>
        <w:t>usec</w:t>
      </w:r>
      <w:proofErr w:type="spellEnd"/>
      <w:r w:rsidRPr="00102DA6">
        <w:rPr>
          <w:rFonts w:ascii="Times New Roman" w:hAnsi="Times New Roman" w:cs="Times New Roman"/>
          <w:i/>
          <w:color w:val="000000"/>
          <w:sz w:val="20"/>
          <w:szCs w:val="20"/>
          <w:lang w:val="en-GB"/>
        </w:rPr>
        <w:t xml:space="preserve"> for 60 kHz SCS</w:t>
      </w:r>
    </w:p>
    <w:p w14:paraId="036BF716" w14:textId="77777777" w:rsidR="009619FA" w:rsidRPr="00102DA6" w:rsidRDefault="009619FA" w:rsidP="009619FA">
      <w:pPr>
        <w:pStyle w:val="af3"/>
        <w:numPr>
          <w:ilvl w:val="1"/>
          <w:numId w:val="46"/>
        </w:numPr>
        <w:spacing w:after="120"/>
        <w:ind w:leftChars="740" w:left="1840" w:firstLineChars="0"/>
        <w:jc w:val="both"/>
        <w:rPr>
          <w:rFonts w:ascii="Times New Roman" w:hAnsi="Times New Roman" w:cs="Times New Roman"/>
          <w:i/>
          <w:color w:val="000000"/>
          <w:sz w:val="20"/>
          <w:szCs w:val="20"/>
          <w:lang w:val="en-GB"/>
        </w:rPr>
      </w:pPr>
      <w:r w:rsidRPr="00102DA6">
        <w:rPr>
          <w:rFonts w:ascii="Times New Roman" w:hAnsi="Times New Roman" w:cs="Times New Roman"/>
          <w:i/>
          <w:color w:val="000000"/>
          <w:sz w:val="20"/>
          <w:szCs w:val="20"/>
          <w:lang w:val="en-GB"/>
        </w:rPr>
        <w:t>RAN4 has not studied the multicarrier cases.</w:t>
      </w:r>
    </w:p>
    <w:p w14:paraId="5FF2BD77" w14:textId="77777777" w:rsidR="009619FA" w:rsidRPr="00102DA6" w:rsidRDefault="009619FA" w:rsidP="009619FA">
      <w:pPr>
        <w:pStyle w:val="a0"/>
        <w:ind w:leftChars="200" w:left="400"/>
        <w:rPr>
          <w:rFonts w:eastAsiaTheme="minorEastAsia"/>
          <w:i/>
          <w:lang w:val="en-GB" w:eastAsia="zh-CN"/>
        </w:rPr>
      </w:pPr>
    </w:p>
    <w:p w14:paraId="7E5B5A17" w14:textId="5FD8268D" w:rsidR="009619FA" w:rsidRPr="00102DA6" w:rsidRDefault="009619FA" w:rsidP="009619FA">
      <w:pPr>
        <w:pStyle w:val="a0"/>
        <w:ind w:leftChars="200" w:left="400"/>
        <w:rPr>
          <w:rFonts w:eastAsiaTheme="minorEastAsia"/>
          <w:i/>
          <w:lang w:eastAsia="zh-CN"/>
        </w:rPr>
      </w:pPr>
      <w:r w:rsidRPr="00102DA6">
        <w:rPr>
          <w:rFonts w:eastAsiaTheme="minorEastAsia" w:hint="eastAsia"/>
          <w:i/>
          <w:lang w:eastAsia="zh-CN"/>
        </w:rPr>
        <w:t>For TX/RX switching timing [</w:t>
      </w:r>
      <w:r>
        <w:rPr>
          <w:rFonts w:eastAsiaTheme="minorEastAsia"/>
          <w:i/>
          <w:lang w:eastAsia="zh-CN"/>
        </w:rPr>
        <w:t>3</w:t>
      </w:r>
      <w:r w:rsidRPr="00102DA6">
        <w:rPr>
          <w:rFonts w:eastAsiaTheme="minorEastAsia" w:hint="eastAsia"/>
          <w:i/>
          <w:lang w:eastAsia="zh-CN"/>
        </w:rPr>
        <w:t>]</w:t>
      </w:r>
    </w:p>
    <w:p w14:paraId="119C18B9" w14:textId="77777777" w:rsidR="009619FA" w:rsidRPr="00102DA6" w:rsidRDefault="009619FA" w:rsidP="009619FA">
      <w:pPr>
        <w:pStyle w:val="af3"/>
        <w:numPr>
          <w:ilvl w:val="0"/>
          <w:numId w:val="46"/>
        </w:numPr>
        <w:spacing w:after="120"/>
        <w:ind w:leftChars="380" w:left="1120" w:firstLineChars="0"/>
        <w:jc w:val="both"/>
        <w:rPr>
          <w:rFonts w:ascii="Times New Roman" w:hAnsi="Times New Roman" w:cs="Times New Roman"/>
          <w:i/>
          <w:color w:val="000000"/>
          <w:sz w:val="20"/>
          <w:szCs w:val="20"/>
          <w:lang w:val="en-GB"/>
        </w:rPr>
      </w:pPr>
      <w:r w:rsidRPr="00102DA6">
        <w:rPr>
          <w:rFonts w:ascii="Times New Roman" w:hAnsi="Times New Roman" w:cs="Times New Roman"/>
          <w:i/>
          <w:color w:val="000000"/>
          <w:sz w:val="20"/>
          <w:szCs w:val="20"/>
          <w:lang w:val="en-GB"/>
        </w:rPr>
        <w:t>TX/RX switching time</w:t>
      </w:r>
    </w:p>
    <w:p w14:paraId="2C6D2822" w14:textId="77777777" w:rsidR="009619FA" w:rsidRPr="00102DA6" w:rsidRDefault="009619FA" w:rsidP="009619FA">
      <w:pPr>
        <w:pStyle w:val="af3"/>
        <w:numPr>
          <w:ilvl w:val="1"/>
          <w:numId w:val="46"/>
        </w:numPr>
        <w:spacing w:after="120"/>
        <w:ind w:leftChars="740" w:left="1840" w:firstLineChars="0"/>
        <w:jc w:val="both"/>
        <w:rPr>
          <w:rFonts w:ascii="Times New Roman" w:hAnsi="Times New Roman" w:cs="Times New Roman"/>
          <w:i/>
          <w:color w:val="000000"/>
          <w:lang w:val="en-GB"/>
        </w:rPr>
      </w:pPr>
      <w:r w:rsidRPr="00102DA6">
        <w:rPr>
          <w:rFonts w:ascii="Times New Roman" w:hAnsi="Times New Roman" w:cs="Times New Roman"/>
          <w:i/>
          <w:color w:val="000000"/>
          <w:sz w:val="20"/>
          <w:szCs w:val="20"/>
          <w:lang w:val="en-GB"/>
        </w:rPr>
        <w:t>FR1: 13 us</w:t>
      </w:r>
    </w:p>
    <w:p w14:paraId="72A9594B" w14:textId="77777777" w:rsidR="009619FA" w:rsidRPr="00102DA6" w:rsidRDefault="009619FA" w:rsidP="009619FA">
      <w:pPr>
        <w:pStyle w:val="af3"/>
        <w:numPr>
          <w:ilvl w:val="1"/>
          <w:numId w:val="46"/>
        </w:numPr>
        <w:spacing w:after="120"/>
        <w:ind w:leftChars="740" w:left="1840" w:firstLineChars="0"/>
        <w:jc w:val="both"/>
        <w:rPr>
          <w:rFonts w:ascii="Times New Roman" w:hAnsi="Times New Roman" w:cs="Times New Roman"/>
          <w:i/>
          <w:color w:val="000000"/>
          <w:sz w:val="20"/>
          <w:szCs w:val="20"/>
          <w:lang w:val="en-GB"/>
        </w:rPr>
      </w:pPr>
      <w:r w:rsidRPr="00102DA6">
        <w:rPr>
          <w:rFonts w:ascii="Times New Roman" w:hAnsi="Times New Roman" w:cs="Times New Roman"/>
          <w:i/>
          <w:color w:val="000000"/>
          <w:sz w:val="20"/>
          <w:szCs w:val="20"/>
          <w:lang w:val="en-GB"/>
        </w:rPr>
        <w:t xml:space="preserve">FR2: 7us </w:t>
      </w:r>
    </w:p>
    <w:p w14:paraId="65D3943F" w14:textId="77777777" w:rsidR="009619FA" w:rsidRDefault="009619FA" w:rsidP="009619FA">
      <w:pPr>
        <w:pStyle w:val="a0"/>
        <w:rPr>
          <w:rFonts w:eastAsiaTheme="minorEastAsia"/>
          <w:lang w:eastAsia="zh-CN"/>
        </w:rPr>
      </w:pPr>
      <w:r>
        <w:rPr>
          <w:rFonts w:eastAsiaTheme="minorEastAsia" w:hint="eastAsia"/>
          <w:lang w:eastAsia="zh-CN"/>
        </w:rPr>
        <w:t>In LTE-V2X, one symbol</w:t>
      </w:r>
      <w:r>
        <w:rPr>
          <w:rFonts w:eastAsiaTheme="minorEastAsia"/>
          <w:lang w:eastAsia="zh-CN"/>
        </w:rPr>
        <w:t xml:space="preserve"> is used</w:t>
      </w:r>
      <w:r>
        <w:rPr>
          <w:rFonts w:eastAsiaTheme="minorEastAsia" w:hint="eastAsia"/>
          <w:lang w:eastAsia="zh-CN"/>
        </w:rPr>
        <w:t xml:space="preserve"> for AGC and one symbol for GP. </w:t>
      </w:r>
      <w:r>
        <w:rPr>
          <w:rFonts w:eastAsiaTheme="minorEastAsia"/>
          <w:lang w:eastAsia="zh-CN"/>
        </w:rPr>
        <w:t xml:space="preserve">For NR-V2X, the TX/RX switching timing is much less than the OFDM symbol length in FR1 so that it is possible to use comb-like resource mapping to improve resource efficiency. </w:t>
      </w:r>
    </w:p>
    <w:p w14:paraId="00EB146D" w14:textId="77777777" w:rsidR="009619FA" w:rsidRDefault="009619FA" w:rsidP="009619FA">
      <w:pPr>
        <w:pStyle w:val="a0"/>
        <w:rPr>
          <w:rFonts w:eastAsiaTheme="minorEastAsia"/>
          <w:lang w:eastAsia="zh-CN"/>
        </w:rPr>
      </w:pPr>
      <w:r>
        <w:rPr>
          <w:rFonts w:eastAsiaTheme="minorEastAsia"/>
          <w:lang w:eastAsia="zh-CN"/>
        </w:rPr>
        <w:t xml:space="preserve">The AGC timing is less than half of the OFDM symbol length for 15 kHz SCS, while comparable to OFDM symbols length for </w:t>
      </w:r>
      <w:proofErr w:type="gramStart"/>
      <w:r>
        <w:rPr>
          <w:rFonts w:eastAsiaTheme="minorEastAsia"/>
          <w:lang w:eastAsia="zh-CN"/>
        </w:rPr>
        <w:t>30kHz</w:t>
      </w:r>
      <w:proofErr w:type="gramEnd"/>
      <w:r>
        <w:rPr>
          <w:rFonts w:eastAsiaTheme="minorEastAsia"/>
          <w:lang w:eastAsia="zh-CN"/>
        </w:rPr>
        <w:t xml:space="preserve"> and 60kHz SCS. Comb-like resource mapping for AGC symbol is also benefit in some cases. For example, for </w:t>
      </w:r>
      <w:proofErr w:type="gramStart"/>
      <w:r>
        <w:rPr>
          <w:rFonts w:eastAsiaTheme="minorEastAsia"/>
          <w:lang w:eastAsia="zh-CN"/>
        </w:rPr>
        <w:t>15kHz</w:t>
      </w:r>
      <w:proofErr w:type="gramEnd"/>
      <w:r>
        <w:rPr>
          <w:rFonts w:eastAsiaTheme="minorEastAsia"/>
          <w:lang w:eastAsia="zh-CN"/>
        </w:rPr>
        <w:t xml:space="preserve"> SCS, the second repeated signal can be used for decoding to improve performance.</w:t>
      </w:r>
    </w:p>
    <w:p w14:paraId="3B116165" w14:textId="740D9D91" w:rsidR="009619FA" w:rsidRDefault="009619FA" w:rsidP="009619FA">
      <w:pPr>
        <w:pStyle w:val="a0"/>
        <w:rPr>
          <w:rFonts w:eastAsiaTheme="minorEastAsia"/>
          <w:b/>
          <w:lang w:eastAsia="zh-CN"/>
        </w:rPr>
      </w:pPr>
      <w:r w:rsidRPr="009D0198">
        <w:rPr>
          <w:rFonts w:eastAsiaTheme="minorEastAsia"/>
          <w:b/>
          <w:lang w:eastAsia="zh-CN"/>
        </w:rPr>
        <w:t xml:space="preserve">Proposal </w:t>
      </w:r>
      <w:r>
        <w:rPr>
          <w:rFonts w:eastAsiaTheme="minorEastAsia"/>
          <w:b/>
          <w:lang w:eastAsia="zh-CN"/>
        </w:rPr>
        <w:t>1</w:t>
      </w:r>
      <w:r w:rsidRPr="009D0198">
        <w:rPr>
          <w:rFonts w:eastAsiaTheme="minorEastAsia"/>
          <w:b/>
          <w:lang w:eastAsia="zh-CN"/>
        </w:rPr>
        <w:t xml:space="preserve">: </w:t>
      </w:r>
    </w:p>
    <w:p w14:paraId="557B3D6A" w14:textId="24D23530" w:rsidR="009619FA" w:rsidRDefault="009619FA" w:rsidP="009619FA">
      <w:pPr>
        <w:pStyle w:val="a0"/>
        <w:numPr>
          <w:ilvl w:val="0"/>
          <w:numId w:val="46"/>
        </w:numPr>
        <w:rPr>
          <w:rFonts w:eastAsiaTheme="minorEastAsia"/>
          <w:b/>
          <w:lang w:eastAsia="zh-CN"/>
        </w:rPr>
      </w:pPr>
      <w:r>
        <w:rPr>
          <w:rFonts w:eastAsiaTheme="minorEastAsia"/>
          <w:b/>
          <w:lang w:eastAsia="zh-CN"/>
        </w:rPr>
        <w:t xml:space="preserve">Comb-like resource mapping is applied to AGC and GP symbol. </w:t>
      </w:r>
    </w:p>
    <w:p w14:paraId="57086F7F" w14:textId="79AA3353" w:rsidR="009619FA" w:rsidRDefault="009619FA" w:rsidP="009619FA">
      <w:pPr>
        <w:pStyle w:val="a0"/>
        <w:numPr>
          <w:ilvl w:val="0"/>
          <w:numId w:val="46"/>
        </w:numPr>
        <w:rPr>
          <w:rFonts w:eastAsiaTheme="minorEastAsia"/>
          <w:b/>
          <w:lang w:eastAsia="zh-CN"/>
        </w:rPr>
      </w:pPr>
      <w:r>
        <w:rPr>
          <w:rFonts w:eastAsiaTheme="minorEastAsia"/>
          <w:b/>
          <w:lang w:eastAsia="zh-CN"/>
        </w:rPr>
        <w:t>PSBCH is mapped to AGC and GP symbol.</w:t>
      </w:r>
    </w:p>
    <w:p w14:paraId="4F95F44E" w14:textId="0EE2B03E" w:rsidR="009619FA" w:rsidRPr="009619FA" w:rsidRDefault="009619FA" w:rsidP="00C26CC5">
      <w:pPr>
        <w:pStyle w:val="a0"/>
        <w:numPr>
          <w:ilvl w:val="0"/>
          <w:numId w:val="46"/>
        </w:numPr>
        <w:rPr>
          <w:rFonts w:eastAsiaTheme="minorEastAsia"/>
          <w:b/>
          <w:lang w:eastAsia="zh-CN"/>
        </w:rPr>
      </w:pPr>
      <w:r>
        <w:rPr>
          <w:rFonts w:eastAsiaTheme="minorEastAsia"/>
          <w:b/>
          <w:lang w:eastAsia="zh-CN"/>
        </w:rPr>
        <w:t>AGC training sequence is not supported in NR-V2X.</w:t>
      </w:r>
    </w:p>
    <w:p w14:paraId="36BA2D72" w14:textId="78B0D688" w:rsidR="00A4034A" w:rsidRDefault="00A4034A" w:rsidP="00496035">
      <w:pPr>
        <w:pStyle w:val="a0"/>
        <w:rPr>
          <w:rFonts w:eastAsia="宋体"/>
          <w:lang w:eastAsia="zh-CN"/>
        </w:rPr>
      </w:pPr>
      <w:r w:rsidRPr="00A4034A">
        <w:rPr>
          <w:rFonts w:eastAsia="宋体"/>
          <w:lang w:eastAsia="zh-CN"/>
        </w:rPr>
        <w:t>One S-SSB block should span all of the available symbols for SL transmission within a slot. If only part of symbols within a slot is used for S-</w:t>
      </w:r>
      <w:proofErr w:type="gramStart"/>
      <w:r w:rsidRPr="00A4034A">
        <w:rPr>
          <w:rFonts w:eastAsia="宋体"/>
          <w:lang w:eastAsia="zh-CN"/>
        </w:rPr>
        <w:t>SSB, that</w:t>
      </w:r>
      <w:proofErr w:type="gramEnd"/>
      <w:r w:rsidRPr="00A4034A">
        <w:rPr>
          <w:rFonts w:eastAsia="宋体"/>
          <w:lang w:eastAsia="zh-CN"/>
        </w:rPr>
        <w:t xml:space="preserve"> will cause resource in-efficiency. Furthermore, </w:t>
      </w:r>
      <w:r w:rsidR="009619FA">
        <w:rPr>
          <w:rFonts w:eastAsia="宋体"/>
          <w:lang w:eastAsia="zh-CN"/>
        </w:rPr>
        <w:t xml:space="preserve">that will cause AGC issue if PSCCH/PSSCH are </w:t>
      </w:r>
      <w:proofErr w:type="spellStart"/>
      <w:r w:rsidR="009619FA">
        <w:rPr>
          <w:rFonts w:eastAsia="宋体"/>
          <w:lang w:eastAsia="zh-CN"/>
        </w:rPr>
        <w:t>FDMed</w:t>
      </w:r>
      <w:proofErr w:type="spellEnd"/>
      <w:r w:rsidR="009619FA">
        <w:rPr>
          <w:rFonts w:eastAsia="宋体"/>
          <w:lang w:eastAsia="zh-CN"/>
        </w:rPr>
        <w:t xml:space="preserve"> wit</w:t>
      </w:r>
      <w:r w:rsidR="00071A7B">
        <w:rPr>
          <w:rFonts w:eastAsia="宋体"/>
          <w:lang w:eastAsia="zh-CN"/>
        </w:rPr>
        <w:t>h S-SSB</w:t>
      </w:r>
      <w:r>
        <w:rPr>
          <w:rFonts w:eastAsia="宋体"/>
          <w:lang w:eastAsia="zh-CN"/>
        </w:rPr>
        <w:t>.</w:t>
      </w:r>
    </w:p>
    <w:p w14:paraId="7E151F80" w14:textId="6DE22B63" w:rsidR="00A4034A" w:rsidRDefault="00A4034A" w:rsidP="00496035">
      <w:pPr>
        <w:pStyle w:val="a0"/>
        <w:rPr>
          <w:rFonts w:eastAsia="宋体"/>
          <w:b/>
          <w:lang w:eastAsia="zh-CN"/>
        </w:rPr>
      </w:pPr>
      <w:r w:rsidRPr="009619FA">
        <w:rPr>
          <w:rFonts w:eastAsia="宋体"/>
          <w:b/>
          <w:lang w:eastAsia="zh-CN"/>
        </w:rPr>
        <w:t xml:space="preserve">Proposal </w:t>
      </w:r>
      <w:r w:rsidR="009619FA" w:rsidRPr="009619FA">
        <w:rPr>
          <w:rFonts w:eastAsia="宋体"/>
          <w:b/>
          <w:lang w:eastAsia="zh-CN"/>
        </w:rPr>
        <w:t>2</w:t>
      </w:r>
      <w:r w:rsidRPr="009619FA">
        <w:rPr>
          <w:rFonts w:eastAsia="宋体"/>
          <w:b/>
          <w:lang w:eastAsia="zh-CN"/>
        </w:rPr>
        <w:t>: One S-SSB block should span all of the available symbols for SL transmission within a slot</w:t>
      </w:r>
    </w:p>
    <w:p w14:paraId="2AFD5BB3" w14:textId="5B45C453" w:rsidR="009619FA" w:rsidRDefault="009619FA" w:rsidP="00496035">
      <w:pPr>
        <w:pStyle w:val="a0"/>
        <w:rPr>
          <w:rFonts w:eastAsia="宋体"/>
          <w:lang w:eastAsia="zh-CN"/>
        </w:rPr>
      </w:pPr>
      <w:r>
        <w:rPr>
          <w:rFonts w:eastAsia="宋体"/>
          <w:lang w:eastAsia="zh-CN"/>
        </w:rPr>
        <w:t>F</w:t>
      </w:r>
      <w:r>
        <w:rPr>
          <w:rFonts w:eastAsia="宋体" w:hint="eastAsia"/>
          <w:lang w:eastAsia="zh-CN"/>
        </w:rPr>
        <w:t xml:space="preserve">or </w:t>
      </w:r>
      <w:r>
        <w:rPr>
          <w:rFonts w:eastAsia="宋体"/>
          <w:lang w:eastAsia="zh-CN"/>
        </w:rPr>
        <w:t>the number of S-SSB transmission per periodicity, there were three alternatives listed in RAN1 #97 which need to be down-select</w:t>
      </w:r>
      <w:r w:rsidR="00071A7B">
        <w:rPr>
          <w:rFonts w:eastAsia="宋体"/>
          <w:lang w:eastAsia="zh-CN"/>
        </w:rPr>
        <w:t>ed</w:t>
      </w:r>
      <w:r>
        <w:rPr>
          <w:rFonts w:eastAsia="宋体"/>
          <w:lang w:eastAsia="zh-CN"/>
        </w:rPr>
        <w:t xml:space="preserve">. We propose Alt. 3 to be used in NR-V2X. </w:t>
      </w:r>
    </w:p>
    <w:p w14:paraId="18A760DD" w14:textId="1E8997EB" w:rsidR="009619FA" w:rsidRDefault="009619FA" w:rsidP="00496035">
      <w:pPr>
        <w:pStyle w:val="a0"/>
        <w:rPr>
          <w:rFonts w:eastAsia="宋体"/>
          <w:lang w:eastAsia="zh-CN"/>
        </w:rPr>
      </w:pPr>
      <w:r>
        <w:rPr>
          <w:rFonts w:eastAsia="宋体"/>
          <w:lang w:eastAsia="zh-CN"/>
        </w:rPr>
        <w:t>For Alt. 1, the number of S-SSB transmission is (pre-</w:t>
      </w:r>
      <w:proofErr w:type="gramStart"/>
      <w:r>
        <w:rPr>
          <w:rFonts w:eastAsia="宋体"/>
          <w:lang w:eastAsia="zh-CN"/>
        </w:rPr>
        <w:t>)configurable</w:t>
      </w:r>
      <w:proofErr w:type="gramEnd"/>
      <w:r>
        <w:rPr>
          <w:rFonts w:eastAsia="宋体"/>
          <w:lang w:eastAsia="zh-CN"/>
        </w:rPr>
        <w:t xml:space="preserve">. That means different </w:t>
      </w:r>
      <w:proofErr w:type="spellStart"/>
      <w:r>
        <w:rPr>
          <w:rFonts w:eastAsia="宋体"/>
          <w:lang w:eastAsia="zh-CN"/>
        </w:rPr>
        <w:t>gNB</w:t>
      </w:r>
      <w:proofErr w:type="spellEnd"/>
      <w:r>
        <w:rPr>
          <w:rFonts w:eastAsia="宋体"/>
          <w:lang w:eastAsia="zh-CN"/>
        </w:rPr>
        <w:t xml:space="preserve"> can configure different number. If the TX and RX UE are in different cell, they may be have different configuration. The alignment of S-SSB transmission resource between TX and RX UE will cause additional signaling or introduce more complex procedure. </w:t>
      </w:r>
    </w:p>
    <w:p w14:paraId="7F70982D" w14:textId="732BC563" w:rsidR="009619FA" w:rsidRDefault="009619FA" w:rsidP="00496035">
      <w:pPr>
        <w:pStyle w:val="a0"/>
        <w:rPr>
          <w:rFonts w:eastAsia="宋体"/>
          <w:lang w:eastAsia="zh-CN"/>
        </w:rPr>
      </w:pPr>
      <w:r>
        <w:rPr>
          <w:rFonts w:eastAsia="宋体"/>
          <w:lang w:eastAsia="zh-CN"/>
        </w:rPr>
        <w:t xml:space="preserve">For Alt. 2, the number of S-SSB transmission is fixed per P1 </w:t>
      </w:r>
      <w:proofErr w:type="spellStart"/>
      <w:r>
        <w:rPr>
          <w:rFonts w:eastAsia="宋体"/>
          <w:lang w:eastAsia="zh-CN"/>
        </w:rPr>
        <w:t>ms</w:t>
      </w:r>
      <w:proofErr w:type="spellEnd"/>
      <w:r>
        <w:rPr>
          <w:rFonts w:eastAsia="宋体"/>
          <w:lang w:eastAsia="zh-CN"/>
        </w:rPr>
        <w:t xml:space="preserve"> per SCS. That means different SCS can have different number of S-SSB transmissions per periodicity. For example, the number of S-SSB per 160ms is 1</w:t>
      </w:r>
      <w:r w:rsidRPr="009619FA">
        <w:rPr>
          <w:rFonts w:eastAsia="宋体"/>
          <w:lang w:eastAsia="zh-CN"/>
        </w:rPr>
        <w:t xml:space="preserve"> </w:t>
      </w:r>
      <w:r>
        <w:rPr>
          <w:rFonts w:eastAsia="宋体"/>
          <w:lang w:eastAsia="zh-CN"/>
        </w:rPr>
        <w:t xml:space="preserve">for </w:t>
      </w:r>
      <w:proofErr w:type="gramStart"/>
      <w:r>
        <w:rPr>
          <w:rFonts w:eastAsia="宋体"/>
          <w:lang w:eastAsia="zh-CN"/>
        </w:rPr>
        <w:t>15kHz</w:t>
      </w:r>
      <w:proofErr w:type="gramEnd"/>
      <w:r>
        <w:rPr>
          <w:rFonts w:eastAsia="宋体"/>
          <w:lang w:eastAsia="zh-CN"/>
        </w:rPr>
        <w:t xml:space="preserve"> SCS, and 2 for 30kHz, and 4 for 60kHz and so on. S-SSB is used for time and frequency synchronization between TX UE and RX UE. How long the RX UE can keep the sync is irrelevant to the SCS. Then there is no motivation to configure different number of S-SSB transmissions within P1 </w:t>
      </w:r>
      <w:proofErr w:type="spellStart"/>
      <w:r>
        <w:rPr>
          <w:rFonts w:eastAsia="宋体"/>
          <w:lang w:eastAsia="zh-CN"/>
        </w:rPr>
        <w:t>ms.</w:t>
      </w:r>
      <w:proofErr w:type="spellEnd"/>
      <w:r>
        <w:rPr>
          <w:rFonts w:eastAsia="宋体"/>
          <w:lang w:eastAsia="zh-CN"/>
        </w:rPr>
        <w:t xml:space="preserve"> </w:t>
      </w:r>
    </w:p>
    <w:p w14:paraId="71404E83" w14:textId="78F68FEE" w:rsidR="009619FA" w:rsidRPr="009619FA" w:rsidRDefault="009619FA" w:rsidP="00496035">
      <w:pPr>
        <w:pStyle w:val="a0"/>
        <w:rPr>
          <w:rFonts w:eastAsia="宋体"/>
          <w:b/>
          <w:lang w:eastAsia="zh-CN"/>
        </w:rPr>
      </w:pPr>
      <w:r w:rsidRPr="009619FA">
        <w:rPr>
          <w:rFonts w:eastAsia="宋体"/>
          <w:b/>
          <w:lang w:eastAsia="zh-CN"/>
        </w:rPr>
        <w:t xml:space="preserve">Proposal 3: In NR-V2X, for the period transmission of S-SSB, Alt. 3 is supported. </w:t>
      </w:r>
    </w:p>
    <w:p w14:paraId="25FC9F77" w14:textId="16068EC9" w:rsidR="009619FA" w:rsidRDefault="009619FA" w:rsidP="009619FA">
      <w:pPr>
        <w:pStyle w:val="a0"/>
        <w:numPr>
          <w:ilvl w:val="0"/>
          <w:numId w:val="46"/>
        </w:numPr>
        <w:rPr>
          <w:rFonts w:eastAsiaTheme="minorEastAsia"/>
          <w:b/>
          <w:lang w:eastAsia="zh-CN"/>
        </w:rPr>
      </w:pPr>
      <w:r w:rsidRPr="009619FA">
        <w:rPr>
          <w:rFonts w:eastAsiaTheme="minorEastAsia"/>
          <w:b/>
          <w:lang w:eastAsia="zh-CN"/>
        </w:rPr>
        <w:t>Alt 3: only one S-SSB for all SCS is transmitted within P1</w:t>
      </w:r>
      <w:r w:rsidR="00071A7B">
        <w:rPr>
          <w:rFonts w:eastAsiaTheme="minorEastAsia"/>
          <w:b/>
          <w:lang w:eastAsia="zh-CN"/>
        </w:rPr>
        <w:t xml:space="preserve"> </w:t>
      </w:r>
      <w:proofErr w:type="spellStart"/>
      <w:r w:rsidR="00071A7B">
        <w:rPr>
          <w:rFonts w:eastAsiaTheme="minorEastAsia"/>
          <w:b/>
          <w:lang w:eastAsia="zh-CN"/>
        </w:rPr>
        <w:t>ms.</w:t>
      </w:r>
      <w:proofErr w:type="spellEnd"/>
      <w:r w:rsidR="00071A7B">
        <w:rPr>
          <w:rFonts w:eastAsiaTheme="minorEastAsia"/>
          <w:b/>
          <w:lang w:eastAsia="zh-CN"/>
        </w:rPr>
        <w:t xml:space="preserve"> </w:t>
      </w:r>
    </w:p>
    <w:p w14:paraId="4A3E2987" w14:textId="3049FD57" w:rsidR="00E612AD" w:rsidRDefault="00E612AD" w:rsidP="00E612AD">
      <w:pPr>
        <w:pStyle w:val="a0"/>
        <w:rPr>
          <w:rFonts w:eastAsiaTheme="minorEastAsia"/>
          <w:lang w:eastAsia="zh-CN"/>
        </w:rPr>
      </w:pPr>
      <w:r>
        <w:rPr>
          <w:rFonts w:eastAsiaTheme="minorEastAsia"/>
          <w:lang w:eastAsia="zh-CN"/>
        </w:rPr>
        <w:t>F</w:t>
      </w:r>
      <w:r>
        <w:rPr>
          <w:rFonts w:eastAsiaTheme="minorEastAsia" w:hint="eastAsia"/>
          <w:lang w:eastAsia="zh-CN"/>
        </w:rPr>
        <w:t xml:space="preserve">or </w:t>
      </w:r>
      <w:r>
        <w:rPr>
          <w:rFonts w:eastAsiaTheme="minorEastAsia"/>
          <w:lang w:eastAsia="zh-CN"/>
        </w:rPr>
        <w:t xml:space="preserve">the periodicity of S-SSB transmission, it was agreed to assume 160ms for </w:t>
      </w:r>
      <w:proofErr w:type="gramStart"/>
      <w:r>
        <w:rPr>
          <w:rFonts w:eastAsiaTheme="minorEastAsia"/>
          <w:lang w:eastAsia="zh-CN"/>
        </w:rPr>
        <w:t>15kHz</w:t>
      </w:r>
      <w:proofErr w:type="gramEnd"/>
      <w:r>
        <w:rPr>
          <w:rFonts w:eastAsiaTheme="minorEastAsia"/>
          <w:lang w:eastAsia="zh-CN"/>
        </w:rPr>
        <w:t xml:space="preserve"> SCS, which is same as the periodicity of PSBCH in LTE-V2X. For NR-V2X, the same periodicity value can be re-used for all SCS. </w:t>
      </w:r>
    </w:p>
    <w:p w14:paraId="236DFFE2" w14:textId="4DFE4356" w:rsidR="00E612AD" w:rsidRPr="00E612AD" w:rsidRDefault="00E612AD" w:rsidP="00E612AD">
      <w:pPr>
        <w:pStyle w:val="a0"/>
        <w:rPr>
          <w:rFonts w:eastAsiaTheme="minorEastAsia"/>
          <w:lang w:eastAsia="zh-CN"/>
        </w:rPr>
      </w:pPr>
      <w:r w:rsidRPr="00E612AD">
        <w:rPr>
          <w:rFonts w:eastAsiaTheme="minorEastAsia"/>
          <w:b/>
          <w:lang w:eastAsia="zh-CN"/>
        </w:rPr>
        <w:t xml:space="preserve">Proposal 4: The periodicity of S-SSB is 160ms for all SCS in NR-V2X. </w:t>
      </w:r>
    </w:p>
    <w:p w14:paraId="380570D8" w14:textId="77777777" w:rsidR="00C26CC5" w:rsidRPr="00BA162A" w:rsidRDefault="00C26CC5" w:rsidP="00BA162A">
      <w:pPr>
        <w:pStyle w:val="1"/>
        <w:numPr>
          <w:ilvl w:val="1"/>
          <w:numId w:val="1"/>
        </w:numPr>
        <w:rPr>
          <w:rFonts w:ascii="Times New Roman" w:hAnsi="Times New Roman" w:cs="Times New Roman"/>
          <w:sz w:val="22"/>
        </w:rPr>
      </w:pPr>
      <w:r w:rsidRPr="00BA162A">
        <w:rPr>
          <w:rFonts w:ascii="Times New Roman" w:hAnsi="Times New Roman" w:cs="Times New Roman"/>
          <w:sz w:val="22"/>
        </w:rPr>
        <w:lastRenderedPageBreak/>
        <w:t>N</w:t>
      </w:r>
      <w:r w:rsidRPr="00BA162A">
        <w:rPr>
          <w:rFonts w:ascii="Times New Roman" w:hAnsi="Times New Roman" w:cs="Times New Roman" w:hint="eastAsia"/>
          <w:sz w:val="22"/>
        </w:rPr>
        <w:t>umerology</w:t>
      </w:r>
    </w:p>
    <w:p w14:paraId="380570D9" w14:textId="77777777" w:rsidR="00C26CC5" w:rsidRDefault="00BA162A" w:rsidP="00C26CC5">
      <w:pPr>
        <w:pStyle w:val="a0"/>
        <w:rPr>
          <w:rFonts w:eastAsia="宋体"/>
          <w:lang w:eastAsia="zh-CN"/>
        </w:rPr>
      </w:pPr>
      <w:r>
        <w:rPr>
          <w:rFonts w:eastAsia="宋体"/>
          <w:lang w:eastAsia="zh-CN"/>
        </w:rPr>
        <w:t xml:space="preserve">SL BWP was agreed to be introduced in NR-V2X SL and numerology was part of SL BWP configuration. </w:t>
      </w:r>
      <w:r w:rsidR="00C26CC5">
        <w:rPr>
          <w:rFonts w:eastAsia="宋体"/>
          <w:lang w:eastAsia="zh-CN"/>
        </w:rPr>
        <w:t>I</w:t>
      </w:r>
      <w:r w:rsidR="00C26CC5">
        <w:rPr>
          <w:rFonts w:eastAsia="宋体" w:hint="eastAsia"/>
          <w:lang w:eastAsia="zh-CN"/>
        </w:rPr>
        <w:t xml:space="preserve">t </w:t>
      </w:r>
      <w:r w:rsidR="00C26CC5">
        <w:rPr>
          <w:rFonts w:eastAsia="宋体"/>
          <w:lang w:eastAsia="zh-CN"/>
        </w:rPr>
        <w:t xml:space="preserve">was agreed that NR </w:t>
      </w:r>
      <w:proofErr w:type="spellStart"/>
      <w:r w:rsidR="00C26CC5">
        <w:rPr>
          <w:rFonts w:eastAsia="宋体"/>
          <w:lang w:eastAsia="zh-CN"/>
        </w:rPr>
        <w:t>sidelink</w:t>
      </w:r>
      <w:proofErr w:type="spellEnd"/>
      <w:r w:rsidR="00C26CC5">
        <w:rPr>
          <w:rFonts w:eastAsia="宋体"/>
          <w:lang w:eastAsia="zh-CN"/>
        </w:rPr>
        <w:t xml:space="preserve"> supported different subcarrier spacing in FR1 and FR2, </w:t>
      </w:r>
      <w:r w:rsidR="00C26CC5" w:rsidRPr="00C26CC5">
        <w:rPr>
          <w:rFonts w:eastAsia="宋体"/>
          <w:lang w:eastAsia="zh-CN"/>
        </w:rPr>
        <w:t>i.e., {15, 30, 60 kHz} in FR1 and {60, 120 kHz} in FR2</w:t>
      </w:r>
      <w:r w:rsidR="00C26CC5">
        <w:rPr>
          <w:rFonts w:eastAsia="宋体"/>
          <w:lang w:eastAsia="zh-CN"/>
        </w:rPr>
        <w:t xml:space="preserve">. To reduce the complexity of blind detection of S-SSB, a default subcarrier spacing can be configured for S-SSB, such as </w:t>
      </w:r>
      <w:proofErr w:type="gramStart"/>
      <w:r w:rsidR="00C26CC5">
        <w:rPr>
          <w:rFonts w:eastAsia="宋体"/>
          <w:lang w:eastAsia="zh-CN"/>
        </w:rPr>
        <w:t>30kHz</w:t>
      </w:r>
      <w:proofErr w:type="gramEnd"/>
      <w:r w:rsidR="00C26CC5">
        <w:rPr>
          <w:rFonts w:eastAsia="宋体"/>
          <w:lang w:eastAsia="zh-CN"/>
        </w:rPr>
        <w:t xml:space="preserve"> for FR1 and 60kHz for FR2. </w:t>
      </w:r>
    </w:p>
    <w:p w14:paraId="380570DA" w14:textId="4798CE97" w:rsidR="00C26CC5" w:rsidRPr="00C26CC5" w:rsidRDefault="00C26CC5" w:rsidP="00C26CC5">
      <w:pPr>
        <w:pStyle w:val="a0"/>
        <w:rPr>
          <w:rFonts w:eastAsia="宋体"/>
          <w:b/>
          <w:lang w:eastAsia="zh-CN"/>
        </w:rPr>
      </w:pPr>
      <w:r w:rsidRPr="00E612AD">
        <w:rPr>
          <w:rFonts w:eastAsia="宋体"/>
          <w:b/>
          <w:lang w:eastAsia="zh-CN"/>
        </w:rPr>
        <w:t xml:space="preserve">Proposal </w:t>
      </w:r>
      <w:r w:rsidR="00E612AD" w:rsidRPr="00E612AD">
        <w:rPr>
          <w:rFonts w:eastAsia="宋体"/>
          <w:b/>
          <w:lang w:eastAsia="zh-CN"/>
        </w:rPr>
        <w:t>5</w:t>
      </w:r>
      <w:r w:rsidRPr="00E612AD">
        <w:rPr>
          <w:rFonts w:eastAsia="宋体"/>
          <w:b/>
          <w:lang w:eastAsia="zh-CN"/>
        </w:rPr>
        <w:t xml:space="preserve">: A default SCS </w:t>
      </w:r>
      <w:r w:rsidR="00C07518" w:rsidRPr="00E612AD">
        <w:rPr>
          <w:rFonts w:eastAsia="宋体"/>
          <w:b/>
          <w:lang w:eastAsia="zh-CN"/>
        </w:rPr>
        <w:t xml:space="preserve">of S-SSB </w:t>
      </w:r>
      <w:r w:rsidRPr="00E612AD">
        <w:rPr>
          <w:rFonts w:eastAsia="宋体"/>
          <w:b/>
          <w:lang w:eastAsia="zh-CN"/>
        </w:rPr>
        <w:t>for FR1 and FR2 separately is preferred</w:t>
      </w:r>
      <w:r w:rsidR="00E612AD">
        <w:rPr>
          <w:rFonts w:eastAsia="宋体"/>
          <w:b/>
          <w:lang w:eastAsia="zh-CN"/>
        </w:rPr>
        <w:t xml:space="preserve"> in NR-V2X</w:t>
      </w:r>
      <w:r w:rsidRPr="00E612AD">
        <w:rPr>
          <w:rFonts w:eastAsia="宋体"/>
          <w:b/>
          <w:lang w:eastAsia="zh-CN"/>
        </w:rPr>
        <w:t>.</w:t>
      </w:r>
    </w:p>
    <w:p w14:paraId="380570DB" w14:textId="77777777" w:rsidR="00C53359" w:rsidRPr="00BA162A" w:rsidRDefault="00C53359" w:rsidP="00BA162A">
      <w:pPr>
        <w:pStyle w:val="1"/>
        <w:numPr>
          <w:ilvl w:val="1"/>
          <w:numId w:val="1"/>
        </w:numPr>
        <w:rPr>
          <w:rFonts w:ascii="Times New Roman" w:hAnsi="Times New Roman" w:cs="Times New Roman"/>
          <w:sz w:val="22"/>
        </w:rPr>
      </w:pPr>
      <w:r w:rsidRPr="00BA162A">
        <w:rPr>
          <w:rFonts w:ascii="Times New Roman" w:hAnsi="Times New Roman" w:cs="Times New Roman" w:hint="eastAsia"/>
          <w:sz w:val="22"/>
        </w:rPr>
        <w:t xml:space="preserve">Synchronization </w:t>
      </w:r>
      <w:r w:rsidRPr="00BA162A">
        <w:rPr>
          <w:rFonts w:ascii="Times New Roman" w:hAnsi="Times New Roman" w:cs="Times New Roman"/>
          <w:sz w:val="22"/>
        </w:rPr>
        <w:t xml:space="preserve">resource </w:t>
      </w:r>
    </w:p>
    <w:p w14:paraId="380570E1" w14:textId="6A378BAC" w:rsidR="00C53359" w:rsidRPr="00E612AD" w:rsidRDefault="00C53359" w:rsidP="00C53359">
      <w:pPr>
        <w:pStyle w:val="a0"/>
        <w:rPr>
          <w:rFonts w:eastAsia="宋体"/>
          <w:lang w:eastAsia="zh-CN"/>
        </w:rPr>
      </w:pPr>
      <w:r w:rsidRPr="00E612AD">
        <w:rPr>
          <w:rFonts w:eastAsia="宋体"/>
          <w:lang w:eastAsia="zh-CN"/>
        </w:rPr>
        <w:t xml:space="preserve">In LTE-V2X, Two or three synchronization </w:t>
      </w:r>
      <w:r w:rsidR="00FB6A87" w:rsidRPr="00E612AD">
        <w:rPr>
          <w:rFonts w:eastAsia="宋体"/>
          <w:lang w:eastAsia="zh-CN"/>
        </w:rPr>
        <w:t>re</w:t>
      </w:r>
      <w:r w:rsidRPr="00E612AD">
        <w:rPr>
          <w:rFonts w:eastAsia="宋体"/>
          <w:lang w:eastAsia="zh-CN"/>
        </w:rPr>
        <w:t xml:space="preserve">source is pre-configured for </w:t>
      </w:r>
      <w:r w:rsidR="00E612AD">
        <w:rPr>
          <w:rFonts w:eastAsia="宋体"/>
          <w:lang w:eastAsia="zh-CN"/>
        </w:rPr>
        <w:t>out of coverage (</w:t>
      </w:r>
      <w:r w:rsidRPr="00E612AD">
        <w:rPr>
          <w:rFonts w:eastAsia="宋体"/>
          <w:lang w:eastAsia="zh-CN"/>
        </w:rPr>
        <w:t>OOC</w:t>
      </w:r>
      <w:proofErr w:type="gramStart"/>
      <w:r w:rsidR="00E612AD">
        <w:rPr>
          <w:rFonts w:eastAsia="宋体"/>
          <w:lang w:eastAsia="zh-CN"/>
        </w:rPr>
        <w:t xml:space="preserve">) </w:t>
      </w:r>
      <w:r w:rsidRPr="00E612AD">
        <w:rPr>
          <w:rFonts w:eastAsia="宋体"/>
          <w:lang w:eastAsia="zh-CN"/>
        </w:rPr>
        <w:t>,</w:t>
      </w:r>
      <w:proofErr w:type="gramEnd"/>
      <w:r w:rsidRPr="00E612AD">
        <w:rPr>
          <w:rFonts w:eastAsia="宋体"/>
          <w:lang w:eastAsia="zh-CN"/>
        </w:rPr>
        <w:t xml:space="preserve"> one of which is used for the UE to transmit SLSS which is synchronized to GNSS directly. For in coverage (IC), the same synchronization resource as pre-configuration should be configured by </w:t>
      </w:r>
      <w:proofErr w:type="spellStart"/>
      <w:r w:rsidRPr="00E612AD">
        <w:rPr>
          <w:rFonts w:eastAsia="宋体"/>
          <w:lang w:eastAsia="zh-CN"/>
        </w:rPr>
        <w:t>eNB</w:t>
      </w:r>
      <w:proofErr w:type="spellEnd"/>
      <w:r w:rsidRPr="00E612AD">
        <w:rPr>
          <w:rFonts w:eastAsia="宋体"/>
          <w:lang w:eastAsia="zh-CN"/>
        </w:rPr>
        <w:t xml:space="preserve"> to promise the resource within a resource pool is the same for IC and OOC. For NR-V2X, the same synchronization resource configuration </w:t>
      </w:r>
      <w:r w:rsidR="007D6836" w:rsidRPr="00E612AD">
        <w:rPr>
          <w:rFonts w:eastAsia="宋体"/>
          <w:lang w:eastAsia="zh-CN"/>
        </w:rPr>
        <w:t xml:space="preserve">mechanism </w:t>
      </w:r>
      <w:r w:rsidRPr="00E612AD">
        <w:rPr>
          <w:rFonts w:eastAsia="宋体"/>
          <w:lang w:eastAsia="zh-CN"/>
        </w:rPr>
        <w:t>as LTE-V2X can be applied unless additional issue addressed.</w:t>
      </w:r>
      <w:r w:rsidR="007D6836" w:rsidRPr="00E612AD">
        <w:rPr>
          <w:rFonts w:eastAsia="宋体"/>
          <w:lang w:eastAsia="zh-CN"/>
        </w:rPr>
        <w:t xml:space="preserve"> </w:t>
      </w:r>
    </w:p>
    <w:p w14:paraId="380570E2" w14:textId="71DD68DD" w:rsidR="00C53359" w:rsidRPr="00A4034A" w:rsidRDefault="00C53359" w:rsidP="00C53359">
      <w:pPr>
        <w:pStyle w:val="a0"/>
        <w:rPr>
          <w:rFonts w:eastAsia="宋体"/>
          <w:b/>
          <w:lang w:eastAsia="zh-CN"/>
        </w:rPr>
      </w:pPr>
      <w:r w:rsidRPr="00E612AD">
        <w:rPr>
          <w:rFonts w:eastAsia="宋体"/>
          <w:b/>
          <w:lang w:eastAsia="zh-CN"/>
        </w:rPr>
        <w:t xml:space="preserve">Proposal </w:t>
      </w:r>
      <w:r w:rsidR="00A4034A" w:rsidRPr="00E612AD">
        <w:rPr>
          <w:rFonts w:eastAsia="宋体"/>
          <w:b/>
          <w:lang w:eastAsia="zh-CN"/>
        </w:rPr>
        <w:t>6</w:t>
      </w:r>
      <w:r w:rsidRPr="00E612AD">
        <w:rPr>
          <w:rFonts w:eastAsia="宋体"/>
          <w:b/>
          <w:lang w:eastAsia="zh-CN"/>
        </w:rPr>
        <w:t xml:space="preserve">: The same synchronization resource configuration </w:t>
      </w:r>
      <w:r w:rsidR="007D6836" w:rsidRPr="00E612AD">
        <w:rPr>
          <w:rFonts w:eastAsia="宋体"/>
          <w:b/>
          <w:lang w:eastAsia="zh-CN"/>
        </w:rPr>
        <w:t xml:space="preserve">mechanism </w:t>
      </w:r>
      <w:r w:rsidRPr="00E612AD">
        <w:rPr>
          <w:rFonts w:eastAsia="宋体"/>
          <w:b/>
          <w:lang w:eastAsia="zh-CN"/>
        </w:rPr>
        <w:t xml:space="preserve">as LTE-V2X can be applied </w:t>
      </w:r>
      <w:r w:rsidR="00ED02C9" w:rsidRPr="00E612AD">
        <w:rPr>
          <w:rFonts w:eastAsia="宋体"/>
          <w:b/>
          <w:lang w:eastAsia="zh-CN"/>
        </w:rPr>
        <w:t>to</w:t>
      </w:r>
      <w:r w:rsidRPr="00E612AD">
        <w:rPr>
          <w:rFonts w:eastAsia="宋体"/>
          <w:b/>
          <w:lang w:eastAsia="zh-CN"/>
        </w:rPr>
        <w:t xml:space="preserve"> NR-V2X.</w:t>
      </w:r>
    </w:p>
    <w:p w14:paraId="380570E3" w14:textId="77777777" w:rsidR="00893B92" w:rsidRPr="00BA162A" w:rsidRDefault="00893B92" w:rsidP="00BA162A">
      <w:pPr>
        <w:pStyle w:val="1"/>
        <w:numPr>
          <w:ilvl w:val="1"/>
          <w:numId w:val="1"/>
        </w:numPr>
        <w:rPr>
          <w:rFonts w:ascii="Times New Roman" w:hAnsi="Times New Roman" w:cs="Times New Roman"/>
          <w:sz w:val="22"/>
        </w:rPr>
      </w:pPr>
      <w:r w:rsidRPr="00A4034A">
        <w:rPr>
          <w:rFonts w:ascii="Times New Roman" w:hAnsi="Times New Roman" w:cs="Times New Roman" w:hint="eastAsia"/>
          <w:sz w:val="22"/>
        </w:rPr>
        <w:t>Synchronizat</w:t>
      </w:r>
      <w:r w:rsidRPr="00BA162A">
        <w:rPr>
          <w:rFonts w:ascii="Times New Roman" w:hAnsi="Times New Roman" w:cs="Times New Roman" w:hint="eastAsia"/>
          <w:sz w:val="22"/>
        </w:rPr>
        <w:t>ion</w:t>
      </w:r>
      <w:r w:rsidRPr="00BA162A">
        <w:rPr>
          <w:rFonts w:ascii="Times New Roman" w:hAnsi="Times New Roman" w:cs="Times New Roman"/>
          <w:sz w:val="22"/>
        </w:rPr>
        <w:t xml:space="preserve"> source and priority </w:t>
      </w:r>
    </w:p>
    <w:p w14:paraId="380570E4" w14:textId="5432D5C0" w:rsidR="00BA162A" w:rsidRDefault="00893B92" w:rsidP="00C53359">
      <w:pPr>
        <w:pStyle w:val="a0"/>
        <w:rPr>
          <w:rFonts w:eastAsia="宋体"/>
          <w:lang w:eastAsia="zh-CN"/>
        </w:rPr>
      </w:pPr>
      <w:r w:rsidRPr="00893B92">
        <w:rPr>
          <w:rFonts w:eastAsia="宋体" w:hint="eastAsia"/>
          <w:lang w:eastAsia="zh-CN"/>
        </w:rPr>
        <w:t xml:space="preserve">In LTE-V2X, there are three kinds of synchronization source: GNSS, </w:t>
      </w:r>
      <w:proofErr w:type="spellStart"/>
      <w:r w:rsidRPr="00893B92">
        <w:rPr>
          <w:rFonts w:eastAsia="宋体"/>
          <w:lang w:eastAsia="zh-CN"/>
        </w:rPr>
        <w:t>eNB</w:t>
      </w:r>
      <w:proofErr w:type="spellEnd"/>
      <w:r w:rsidRPr="00893B92">
        <w:rPr>
          <w:rFonts w:eastAsia="宋体"/>
          <w:lang w:eastAsia="zh-CN"/>
        </w:rPr>
        <w:t xml:space="preserve"> and UE. </w:t>
      </w:r>
      <w:r w:rsidR="00BA162A">
        <w:rPr>
          <w:rFonts w:eastAsia="宋体"/>
          <w:lang w:eastAsia="zh-CN"/>
        </w:rPr>
        <w:t xml:space="preserve">In NR-V2X, there are totally five kinds of synchronization source: GNSS, </w:t>
      </w:r>
      <w:proofErr w:type="spellStart"/>
      <w:r w:rsidR="00BA162A">
        <w:rPr>
          <w:rFonts w:eastAsia="宋体"/>
          <w:lang w:eastAsia="zh-CN"/>
        </w:rPr>
        <w:t>gNB</w:t>
      </w:r>
      <w:proofErr w:type="spellEnd"/>
      <w:r w:rsidR="00BA162A">
        <w:rPr>
          <w:rFonts w:eastAsia="宋体"/>
          <w:lang w:eastAsia="zh-CN"/>
        </w:rPr>
        <w:t xml:space="preserve">, </w:t>
      </w:r>
      <w:proofErr w:type="spellStart"/>
      <w:r w:rsidR="00BA162A">
        <w:rPr>
          <w:rFonts w:eastAsia="宋体"/>
          <w:lang w:eastAsia="zh-CN"/>
        </w:rPr>
        <w:t>eNB</w:t>
      </w:r>
      <w:proofErr w:type="spellEnd"/>
      <w:r w:rsidR="00BA162A">
        <w:rPr>
          <w:rFonts w:eastAsia="宋体"/>
          <w:lang w:eastAsia="zh-CN"/>
        </w:rPr>
        <w:t xml:space="preserve">, UE, and LTE UE. </w:t>
      </w:r>
      <w:r w:rsidR="00BA162A">
        <w:rPr>
          <w:rFonts w:eastAsia="宋体" w:hint="eastAsia"/>
          <w:lang w:eastAsia="zh-CN"/>
        </w:rPr>
        <w:t>The synchronization priority of NR-V2X was discussed and the following was agreed in RAN1 #96 meeting [</w:t>
      </w:r>
      <w:r w:rsidR="00E612AD">
        <w:rPr>
          <w:rFonts w:eastAsia="宋体"/>
          <w:lang w:eastAsia="zh-CN"/>
        </w:rPr>
        <w:t>4</w:t>
      </w:r>
      <w:r w:rsidR="00BA162A">
        <w:rPr>
          <w:rFonts w:eastAsia="宋体" w:hint="eastAsia"/>
          <w:lang w:eastAsia="zh-CN"/>
        </w:rPr>
        <w:t>]</w:t>
      </w:r>
      <w:r w:rsidR="00BA162A">
        <w:rPr>
          <w:rFonts w:eastAsia="宋体"/>
          <w:lang w:eastAsia="zh-CN"/>
        </w:rPr>
        <w:t>.</w:t>
      </w:r>
    </w:p>
    <w:p w14:paraId="380570E5" w14:textId="77777777" w:rsidR="00BA162A" w:rsidRPr="00BA162A" w:rsidRDefault="00BA162A" w:rsidP="00BA162A">
      <w:pPr>
        <w:rPr>
          <w:i/>
          <w:sz w:val="22"/>
          <w:lang w:eastAsia="x-none"/>
        </w:rPr>
      </w:pPr>
      <w:r w:rsidRPr="00BA162A">
        <w:rPr>
          <w:i/>
          <w:sz w:val="22"/>
          <w:highlight w:val="green"/>
          <w:lang w:eastAsia="x-none"/>
        </w:rPr>
        <w:t>Agreements</w:t>
      </w:r>
      <w:r w:rsidRPr="00BA162A">
        <w:rPr>
          <w:i/>
          <w:sz w:val="22"/>
          <w:lang w:eastAsia="x-none"/>
        </w:rPr>
        <w:t>:</w:t>
      </w:r>
    </w:p>
    <w:p w14:paraId="380570E6" w14:textId="77777777" w:rsidR="00BA162A" w:rsidRPr="00BA162A" w:rsidRDefault="00BA162A" w:rsidP="00BA162A">
      <w:pPr>
        <w:pStyle w:val="a0"/>
        <w:numPr>
          <w:ilvl w:val="0"/>
          <w:numId w:val="37"/>
        </w:numPr>
        <w:spacing w:line="276" w:lineRule="auto"/>
        <w:rPr>
          <w:rFonts w:eastAsia="DengXian"/>
          <w:i/>
          <w:sz w:val="22"/>
          <w:lang w:eastAsia="zh-CN"/>
        </w:rPr>
      </w:pPr>
      <w:r w:rsidRPr="00BA162A">
        <w:rPr>
          <w:rFonts w:eastAsia="DengXian"/>
          <w:i/>
          <w:sz w:val="22"/>
          <w:lang w:eastAsia="zh-CN"/>
        </w:rPr>
        <w:t xml:space="preserve">Whether GNSS-based synchronization or </w:t>
      </w:r>
      <w:proofErr w:type="spellStart"/>
      <w:r w:rsidRPr="00BA162A">
        <w:rPr>
          <w:rFonts w:eastAsia="DengXian"/>
          <w:i/>
          <w:sz w:val="22"/>
          <w:lang w:eastAsia="zh-CN"/>
        </w:rPr>
        <w:t>gNB</w:t>
      </w:r>
      <w:proofErr w:type="spellEnd"/>
      <w:r w:rsidRPr="00BA162A">
        <w:rPr>
          <w:rFonts w:eastAsia="DengXian"/>
          <w:i/>
          <w:sz w:val="22"/>
          <w:lang w:eastAsia="zh-CN"/>
        </w:rPr>
        <w:t>/</w:t>
      </w:r>
      <w:proofErr w:type="spellStart"/>
      <w:r w:rsidRPr="00BA162A">
        <w:rPr>
          <w:rFonts w:eastAsia="DengXian"/>
          <w:i/>
          <w:sz w:val="22"/>
          <w:lang w:eastAsia="zh-CN"/>
        </w:rPr>
        <w:t>eNB</w:t>
      </w:r>
      <w:proofErr w:type="spellEnd"/>
      <w:r w:rsidRPr="00BA162A">
        <w:rPr>
          <w:rFonts w:eastAsia="DengXian"/>
          <w:i/>
          <w:sz w:val="22"/>
          <w:lang w:eastAsia="zh-CN"/>
        </w:rPr>
        <w:t xml:space="preserve">-based synchronization is used is (pre)-configured.  </w:t>
      </w:r>
    </w:p>
    <w:p w14:paraId="380570E7" w14:textId="77777777" w:rsidR="00BA162A" w:rsidRPr="00BA162A" w:rsidRDefault="00BA162A" w:rsidP="00BA162A">
      <w:pPr>
        <w:pStyle w:val="a0"/>
        <w:numPr>
          <w:ilvl w:val="1"/>
          <w:numId w:val="37"/>
        </w:numPr>
        <w:spacing w:line="276" w:lineRule="auto"/>
        <w:rPr>
          <w:rFonts w:eastAsia="DengXian"/>
          <w:i/>
          <w:sz w:val="22"/>
          <w:lang w:eastAsia="zh-CN"/>
        </w:rPr>
      </w:pPr>
      <w:r w:rsidRPr="00BA162A">
        <w:rPr>
          <w:rFonts w:eastAsia="DengXian"/>
          <w:i/>
          <w:sz w:val="22"/>
          <w:lang w:eastAsia="zh-CN"/>
        </w:rPr>
        <w:t xml:space="preserve">The following table is a </w:t>
      </w:r>
      <w:r w:rsidRPr="00BA162A">
        <w:rPr>
          <w:rFonts w:eastAsia="DengXian"/>
          <w:i/>
          <w:sz w:val="22"/>
          <w:highlight w:val="darkYellow"/>
          <w:lang w:eastAsia="zh-CN"/>
        </w:rPr>
        <w:t>working assumption</w:t>
      </w:r>
    </w:p>
    <w:p w14:paraId="380570E8" w14:textId="77777777" w:rsidR="00BA162A" w:rsidRPr="00BA162A" w:rsidRDefault="00BA162A" w:rsidP="00BA162A">
      <w:pPr>
        <w:pStyle w:val="a0"/>
        <w:rPr>
          <w:rFonts w:eastAsia="DengXian"/>
          <w:i/>
          <w:sz w:val="22"/>
          <w:lang w:eastAsia="zh-CN"/>
        </w:rPr>
      </w:pPr>
      <w:r w:rsidRPr="00BA162A">
        <w:rPr>
          <w:rFonts w:eastAsia="DengXian"/>
          <w:i/>
          <w:sz w:val="22"/>
          <w:lang w:eastAsia="zh-CN"/>
        </w:rPr>
        <w:t xml:space="preserve">FFS priority between </w:t>
      </w:r>
      <w:proofErr w:type="spellStart"/>
      <w:r w:rsidRPr="00BA162A">
        <w:rPr>
          <w:rFonts w:eastAsia="DengXian"/>
          <w:i/>
          <w:sz w:val="22"/>
          <w:lang w:eastAsia="zh-CN"/>
        </w:rPr>
        <w:t>gNB</w:t>
      </w:r>
      <w:proofErr w:type="spellEnd"/>
      <w:r w:rsidRPr="00BA162A">
        <w:rPr>
          <w:rFonts w:eastAsia="DengXian"/>
          <w:i/>
          <w:sz w:val="22"/>
          <w:lang w:eastAsia="zh-CN"/>
        </w:rPr>
        <w:t xml:space="preserve"> and </w:t>
      </w:r>
      <w:proofErr w:type="spellStart"/>
      <w:r w:rsidRPr="00BA162A">
        <w:rPr>
          <w:rFonts w:eastAsia="DengXian"/>
          <w:i/>
          <w:sz w:val="22"/>
          <w:lang w:eastAsia="zh-CN"/>
        </w:rPr>
        <w:t>eNB</w:t>
      </w:r>
      <w:proofErr w:type="spellEnd"/>
      <w:r w:rsidRPr="00BA162A">
        <w:rPr>
          <w:rFonts w:eastAsia="DengXian"/>
          <w:i/>
          <w:sz w:val="22"/>
          <w:lang w:eastAsia="zh-CN"/>
        </w:rPr>
        <w:t>.</w:t>
      </w:r>
    </w:p>
    <w:tbl>
      <w:tblPr>
        <w:tblW w:w="9180" w:type="dxa"/>
        <w:jc w:val="center"/>
        <w:tblLayout w:type="fixed"/>
        <w:tblCellMar>
          <w:left w:w="0" w:type="dxa"/>
          <w:right w:w="0" w:type="dxa"/>
        </w:tblCellMar>
        <w:tblLook w:val="04A0" w:firstRow="1" w:lastRow="0" w:firstColumn="1" w:lastColumn="0" w:noHBand="0" w:noVBand="1"/>
      </w:tblPr>
      <w:tblGrid>
        <w:gridCol w:w="4644"/>
        <w:gridCol w:w="4536"/>
      </w:tblGrid>
      <w:tr w:rsidR="00BA162A" w:rsidRPr="00570BEB" w14:paraId="380570EB" w14:textId="77777777" w:rsidTr="00D901BD">
        <w:trPr>
          <w:trHeight w:val="554"/>
          <w:jc w:val="center"/>
        </w:trPr>
        <w:tc>
          <w:tcPr>
            <w:tcW w:w="4644"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tcPr>
          <w:p w14:paraId="380570E9" w14:textId="77777777" w:rsidR="00BA162A" w:rsidRPr="00570BEB" w:rsidRDefault="00BA162A" w:rsidP="00D901BD">
            <w:pPr>
              <w:spacing w:beforeLines="50" w:before="120" w:afterLines="50" w:after="120"/>
              <w:jc w:val="center"/>
              <w:rPr>
                <w:rFonts w:ascii="Arial" w:eastAsia="DengXian" w:hAnsi="Arial" w:cs="Arial"/>
                <w:color w:val="FFFFFF"/>
                <w:sz w:val="18"/>
                <w:szCs w:val="16"/>
              </w:rPr>
            </w:pPr>
            <w:r w:rsidRPr="00570BEB">
              <w:rPr>
                <w:rFonts w:ascii="Arial" w:eastAsia="DengXian" w:hAnsi="Arial" w:cs="Arial"/>
                <w:b/>
                <w:bCs/>
                <w:color w:val="FFFFFF"/>
                <w:sz w:val="18"/>
                <w:szCs w:val="16"/>
              </w:rPr>
              <w:t>GNSS-based synchronization</w:t>
            </w:r>
          </w:p>
        </w:tc>
        <w:tc>
          <w:tcPr>
            <w:tcW w:w="4536"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tcPr>
          <w:p w14:paraId="380570EA" w14:textId="77777777" w:rsidR="00BA162A" w:rsidRPr="00570BEB" w:rsidRDefault="00BA162A" w:rsidP="00D901BD">
            <w:pPr>
              <w:spacing w:beforeLines="50" w:before="120" w:afterLines="50" w:after="120"/>
              <w:jc w:val="center"/>
              <w:rPr>
                <w:rFonts w:ascii="Arial" w:eastAsia="DengXian" w:hAnsi="Arial" w:cs="Arial"/>
                <w:color w:val="FFFFFF"/>
                <w:sz w:val="18"/>
                <w:szCs w:val="16"/>
              </w:rPr>
            </w:pPr>
            <w:proofErr w:type="spellStart"/>
            <w:r w:rsidRPr="00570BEB">
              <w:rPr>
                <w:rFonts w:ascii="Arial" w:eastAsia="DengXian" w:hAnsi="Arial" w:cs="Arial"/>
                <w:b/>
                <w:bCs/>
                <w:color w:val="FFFFFF"/>
                <w:sz w:val="18"/>
                <w:szCs w:val="16"/>
              </w:rPr>
              <w:t>gNB</w:t>
            </w:r>
            <w:proofErr w:type="spellEnd"/>
            <w:r w:rsidRPr="00570BEB">
              <w:rPr>
                <w:rFonts w:ascii="Arial" w:eastAsia="DengXian" w:hAnsi="Arial" w:cs="Arial"/>
                <w:b/>
                <w:bCs/>
                <w:color w:val="FFFFFF"/>
                <w:sz w:val="18"/>
                <w:szCs w:val="16"/>
              </w:rPr>
              <w:t>/</w:t>
            </w:r>
            <w:proofErr w:type="spellStart"/>
            <w:r w:rsidRPr="00570BEB">
              <w:rPr>
                <w:rFonts w:ascii="Arial" w:eastAsia="DengXian" w:hAnsi="Arial" w:cs="Arial"/>
                <w:b/>
                <w:bCs/>
                <w:color w:val="FFFFFF"/>
                <w:sz w:val="18"/>
                <w:szCs w:val="16"/>
              </w:rPr>
              <w:t>eNB</w:t>
            </w:r>
            <w:proofErr w:type="spellEnd"/>
            <w:r w:rsidRPr="00570BEB">
              <w:rPr>
                <w:rFonts w:ascii="Arial" w:eastAsia="DengXian" w:hAnsi="Arial" w:cs="Arial"/>
                <w:b/>
                <w:bCs/>
                <w:color w:val="FFFFFF"/>
                <w:sz w:val="18"/>
                <w:szCs w:val="16"/>
              </w:rPr>
              <w:t>-based synchronization</w:t>
            </w:r>
          </w:p>
        </w:tc>
      </w:tr>
      <w:tr w:rsidR="00BA162A" w:rsidRPr="00570BEB" w14:paraId="380570F9" w14:textId="77777777" w:rsidTr="00D901BD">
        <w:trPr>
          <w:trHeight w:val="2891"/>
          <w:jc w:val="center"/>
        </w:trPr>
        <w:tc>
          <w:tcPr>
            <w:tcW w:w="4644" w:type="dxa"/>
            <w:tcBorders>
              <w:top w:val="single" w:sz="24" w:space="0" w:color="FFFFFF"/>
              <w:left w:val="single" w:sz="8" w:space="0" w:color="FFFFFF"/>
              <w:bottom w:val="single" w:sz="8" w:space="0" w:color="FFFFFF"/>
              <w:right w:val="single" w:sz="8" w:space="0" w:color="FFFFFF"/>
            </w:tcBorders>
            <w:shd w:val="clear" w:color="auto" w:fill="D9D9D9"/>
            <w:tcMar>
              <w:top w:w="15" w:type="dxa"/>
              <w:left w:w="108" w:type="dxa"/>
              <w:bottom w:w="0" w:type="dxa"/>
              <w:right w:w="108" w:type="dxa"/>
            </w:tcMar>
            <w:vAlign w:val="center"/>
          </w:tcPr>
          <w:p w14:paraId="380570EC" w14:textId="77777777" w:rsidR="00BA162A" w:rsidRPr="00570BEB" w:rsidRDefault="00BA162A" w:rsidP="00BA162A">
            <w:pPr>
              <w:numPr>
                <w:ilvl w:val="0"/>
                <w:numId w:val="36"/>
              </w:numPr>
              <w:tabs>
                <w:tab w:val="left" w:pos="284"/>
              </w:tabs>
              <w:spacing w:beforeLines="50" w:before="120" w:afterLines="50" w:after="120" w:line="276" w:lineRule="auto"/>
              <w:ind w:hanging="720"/>
              <w:jc w:val="both"/>
              <w:rPr>
                <w:rFonts w:ascii="Arial" w:eastAsia="DengXian" w:hAnsi="Arial" w:cs="Arial"/>
                <w:sz w:val="18"/>
                <w:szCs w:val="16"/>
              </w:rPr>
            </w:pPr>
            <w:r w:rsidRPr="00570BEB">
              <w:rPr>
                <w:rFonts w:ascii="Arial" w:eastAsia="DengXian" w:hAnsi="Arial" w:cs="Arial"/>
                <w:sz w:val="18"/>
                <w:szCs w:val="16"/>
              </w:rPr>
              <w:t>P</w:t>
            </w:r>
            <w:r>
              <w:rPr>
                <w:rFonts w:ascii="Arial" w:eastAsia="DengXian" w:hAnsi="Arial" w:cs="Arial"/>
                <w:sz w:val="18"/>
                <w:szCs w:val="16"/>
              </w:rPr>
              <w:t>0</w:t>
            </w:r>
            <w:r w:rsidRPr="00570BEB">
              <w:rPr>
                <w:rFonts w:ascii="Arial" w:eastAsia="DengXian" w:hAnsi="Arial" w:cs="Arial"/>
                <w:sz w:val="18"/>
                <w:szCs w:val="16"/>
              </w:rPr>
              <w:t xml:space="preserve">: GNSS </w:t>
            </w:r>
          </w:p>
          <w:p w14:paraId="380570ED" w14:textId="77777777" w:rsidR="00BA162A" w:rsidRPr="00570BEB" w:rsidRDefault="00BA162A" w:rsidP="00BA162A">
            <w:pPr>
              <w:numPr>
                <w:ilvl w:val="0"/>
                <w:numId w:val="36"/>
              </w:numPr>
              <w:tabs>
                <w:tab w:val="left" w:pos="284"/>
              </w:tabs>
              <w:spacing w:beforeLines="50" w:before="120" w:afterLines="50" w:after="120" w:line="276" w:lineRule="auto"/>
              <w:ind w:hanging="720"/>
              <w:jc w:val="both"/>
              <w:rPr>
                <w:rFonts w:ascii="Arial" w:eastAsia="DengXian" w:hAnsi="Arial" w:cs="Arial"/>
                <w:sz w:val="18"/>
                <w:szCs w:val="16"/>
              </w:rPr>
            </w:pPr>
            <w:r w:rsidRPr="00570BEB">
              <w:rPr>
                <w:rFonts w:ascii="Arial" w:eastAsia="DengXian" w:hAnsi="Arial" w:cs="Arial"/>
                <w:sz w:val="18"/>
                <w:szCs w:val="16"/>
              </w:rPr>
              <w:t>P</w:t>
            </w:r>
            <w:r>
              <w:rPr>
                <w:rFonts w:ascii="Arial" w:eastAsia="DengXian" w:hAnsi="Arial" w:cs="Arial"/>
                <w:sz w:val="18"/>
                <w:szCs w:val="16"/>
              </w:rPr>
              <w:t>1</w:t>
            </w:r>
            <w:r w:rsidRPr="00570BEB">
              <w:rPr>
                <w:rFonts w:ascii="Arial" w:eastAsia="DengXian" w:hAnsi="Arial" w:cs="Arial"/>
                <w:sz w:val="18"/>
                <w:szCs w:val="16"/>
              </w:rPr>
              <w:t xml:space="preserve">: the following UE has the same priority: </w:t>
            </w:r>
          </w:p>
          <w:p w14:paraId="380570EE" w14:textId="77777777" w:rsidR="00BA162A" w:rsidRPr="00570BEB" w:rsidRDefault="00BA162A" w:rsidP="00BA162A">
            <w:pPr>
              <w:numPr>
                <w:ilvl w:val="0"/>
                <w:numId w:val="36"/>
              </w:numPr>
              <w:spacing w:beforeLines="50" w:before="120" w:afterLines="50" w:after="120" w:line="276" w:lineRule="auto"/>
              <w:jc w:val="both"/>
              <w:rPr>
                <w:rFonts w:ascii="Arial" w:eastAsia="DengXian" w:hAnsi="Arial" w:cs="Arial"/>
                <w:sz w:val="18"/>
                <w:szCs w:val="16"/>
              </w:rPr>
            </w:pPr>
            <w:r w:rsidRPr="00570BEB">
              <w:rPr>
                <w:rFonts w:ascii="Arial" w:eastAsia="DengXian" w:hAnsi="Arial" w:cs="Arial"/>
                <w:sz w:val="18"/>
                <w:szCs w:val="16"/>
              </w:rPr>
              <w:t xml:space="preserve">UE directly synchronized to GNSS </w:t>
            </w:r>
          </w:p>
          <w:p w14:paraId="380570EF" w14:textId="77777777" w:rsidR="00BA162A" w:rsidRPr="00570BEB" w:rsidRDefault="00BA162A" w:rsidP="00BA162A">
            <w:pPr>
              <w:numPr>
                <w:ilvl w:val="0"/>
                <w:numId w:val="36"/>
              </w:numPr>
              <w:tabs>
                <w:tab w:val="left" w:pos="284"/>
              </w:tabs>
              <w:spacing w:beforeLines="50" w:before="120" w:afterLines="50" w:after="120" w:line="276" w:lineRule="auto"/>
              <w:ind w:hanging="720"/>
              <w:jc w:val="both"/>
              <w:rPr>
                <w:rFonts w:ascii="Arial" w:eastAsia="DengXian" w:hAnsi="Arial" w:cs="Arial"/>
                <w:sz w:val="18"/>
                <w:szCs w:val="16"/>
              </w:rPr>
            </w:pPr>
            <w:r w:rsidRPr="00570BEB">
              <w:rPr>
                <w:rFonts w:ascii="Arial" w:eastAsia="DengXian" w:hAnsi="Arial" w:cs="Arial"/>
                <w:sz w:val="18"/>
                <w:szCs w:val="16"/>
              </w:rPr>
              <w:t>P</w:t>
            </w:r>
            <w:r>
              <w:rPr>
                <w:rFonts w:ascii="Arial" w:eastAsia="DengXian" w:hAnsi="Arial" w:cs="Arial"/>
                <w:sz w:val="18"/>
                <w:szCs w:val="16"/>
              </w:rPr>
              <w:t>2</w:t>
            </w:r>
            <w:r w:rsidRPr="00570BEB">
              <w:rPr>
                <w:rFonts w:ascii="Arial" w:eastAsia="DengXian" w:hAnsi="Arial" w:cs="Arial"/>
                <w:sz w:val="18"/>
                <w:szCs w:val="16"/>
              </w:rPr>
              <w:t xml:space="preserve">: the following UE has the same priority: </w:t>
            </w:r>
          </w:p>
          <w:p w14:paraId="380570F0" w14:textId="77777777" w:rsidR="00BA162A" w:rsidRPr="00570BEB" w:rsidRDefault="00BA162A" w:rsidP="00BA162A">
            <w:pPr>
              <w:numPr>
                <w:ilvl w:val="0"/>
                <w:numId w:val="36"/>
              </w:numPr>
              <w:spacing w:beforeLines="50" w:before="120" w:afterLines="50" w:after="120" w:line="276" w:lineRule="auto"/>
              <w:jc w:val="both"/>
              <w:rPr>
                <w:rFonts w:ascii="Arial" w:eastAsia="DengXian" w:hAnsi="Arial" w:cs="Arial"/>
                <w:sz w:val="18"/>
                <w:szCs w:val="16"/>
              </w:rPr>
            </w:pPr>
            <w:r w:rsidRPr="00570BEB">
              <w:rPr>
                <w:rFonts w:ascii="Arial" w:eastAsia="DengXian" w:hAnsi="Arial" w:cs="Arial"/>
                <w:sz w:val="18"/>
                <w:szCs w:val="16"/>
              </w:rPr>
              <w:t>UE indirectly synchronized to GNSS</w:t>
            </w:r>
          </w:p>
          <w:p w14:paraId="380570F1" w14:textId="77777777" w:rsidR="00BA162A" w:rsidRPr="00570BEB" w:rsidRDefault="00BA162A" w:rsidP="00BA162A">
            <w:pPr>
              <w:numPr>
                <w:ilvl w:val="0"/>
                <w:numId w:val="36"/>
              </w:numPr>
              <w:tabs>
                <w:tab w:val="left" w:pos="284"/>
              </w:tabs>
              <w:spacing w:beforeLines="50" w:before="120" w:afterLines="50" w:after="120" w:line="276" w:lineRule="auto"/>
              <w:ind w:hanging="720"/>
              <w:jc w:val="both"/>
              <w:rPr>
                <w:rFonts w:ascii="Arial" w:eastAsia="DengXian" w:hAnsi="Arial" w:cs="Arial"/>
                <w:sz w:val="18"/>
                <w:szCs w:val="16"/>
              </w:rPr>
            </w:pPr>
            <w:r w:rsidRPr="00570BEB">
              <w:rPr>
                <w:rFonts w:ascii="Arial" w:eastAsia="DengXian" w:hAnsi="Arial" w:cs="Arial"/>
                <w:sz w:val="18"/>
                <w:szCs w:val="16"/>
              </w:rPr>
              <w:t>P</w:t>
            </w:r>
            <w:r>
              <w:rPr>
                <w:rFonts w:ascii="Arial" w:eastAsia="DengXian" w:hAnsi="Arial" w:cs="Arial"/>
                <w:sz w:val="18"/>
                <w:szCs w:val="16"/>
              </w:rPr>
              <w:t>3</w:t>
            </w:r>
            <w:r w:rsidRPr="00570BEB">
              <w:rPr>
                <w:rFonts w:ascii="Arial" w:eastAsia="DengXian" w:hAnsi="Arial" w:cs="Arial"/>
                <w:sz w:val="18"/>
                <w:szCs w:val="16"/>
              </w:rPr>
              <w:t>: the remaining UEs have the lowest priority.</w:t>
            </w:r>
          </w:p>
        </w:tc>
        <w:tc>
          <w:tcPr>
            <w:tcW w:w="4536" w:type="dxa"/>
            <w:tcBorders>
              <w:top w:val="single" w:sz="24" w:space="0" w:color="FFFFFF"/>
              <w:left w:val="single" w:sz="8" w:space="0" w:color="FFFFFF"/>
              <w:bottom w:val="single" w:sz="8" w:space="0" w:color="FFFFFF"/>
              <w:right w:val="single" w:sz="8" w:space="0" w:color="FFFFFF"/>
            </w:tcBorders>
            <w:shd w:val="clear" w:color="auto" w:fill="D9D9D9"/>
            <w:tcMar>
              <w:top w:w="15" w:type="dxa"/>
              <w:left w:w="108" w:type="dxa"/>
              <w:bottom w:w="0" w:type="dxa"/>
              <w:right w:w="108" w:type="dxa"/>
            </w:tcMar>
            <w:vAlign w:val="center"/>
          </w:tcPr>
          <w:p w14:paraId="380570F2" w14:textId="77777777" w:rsidR="00BA162A" w:rsidRPr="00570BEB" w:rsidRDefault="00BA162A" w:rsidP="00BA162A">
            <w:pPr>
              <w:numPr>
                <w:ilvl w:val="0"/>
                <w:numId w:val="36"/>
              </w:numPr>
              <w:tabs>
                <w:tab w:val="left" w:pos="317"/>
              </w:tabs>
              <w:spacing w:beforeLines="50" w:before="120" w:afterLines="50" w:after="120" w:line="276" w:lineRule="auto"/>
              <w:ind w:left="317" w:hanging="283"/>
              <w:jc w:val="both"/>
              <w:rPr>
                <w:rFonts w:ascii="Arial" w:eastAsia="DengXian" w:hAnsi="Arial" w:cs="Arial"/>
                <w:sz w:val="18"/>
                <w:szCs w:val="16"/>
              </w:rPr>
            </w:pPr>
            <w:r w:rsidRPr="00570BEB">
              <w:rPr>
                <w:rFonts w:ascii="Arial" w:eastAsia="DengXian" w:hAnsi="Arial" w:cs="Arial"/>
                <w:sz w:val="18"/>
                <w:szCs w:val="16"/>
              </w:rPr>
              <w:t xml:space="preserve">P0: </w:t>
            </w:r>
            <w:proofErr w:type="spellStart"/>
            <w:r w:rsidRPr="00570BEB">
              <w:rPr>
                <w:rFonts w:ascii="Arial" w:eastAsia="DengXian" w:hAnsi="Arial" w:cs="Arial"/>
                <w:sz w:val="18"/>
                <w:szCs w:val="16"/>
              </w:rPr>
              <w:t>gNB</w:t>
            </w:r>
            <w:proofErr w:type="spellEnd"/>
            <w:r w:rsidRPr="00570BEB">
              <w:rPr>
                <w:rFonts w:ascii="Arial" w:eastAsia="DengXian" w:hAnsi="Arial" w:cs="Arial"/>
                <w:sz w:val="18"/>
                <w:szCs w:val="16"/>
              </w:rPr>
              <w:t>/</w:t>
            </w:r>
            <w:proofErr w:type="spellStart"/>
            <w:r w:rsidRPr="00570BEB">
              <w:rPr>
                <w:rFonts w:ascii="Arial" w:eastAsia="DengXian" w:hAnsi="Arial" w:cs="Arial"/>
                <w:sz w:val="18"/>
                <w:szCs w:val="16"/>
              </w:rPr>
              <w:t>eNB</w:t>
            </w:r>
            <w:proofErr w:type="spellEnd"/>
          </w:p>
          <w:p w14:paraId="380570F3" w14:textId="77777777" w:rsidR="00BA162A" w:rsidRPr="00570BEB" w:rsidRDefault="00BA162A" w:rsidP="00BA162A">
            <w:pPr>
              <w:numPr>
                <w:ilvl w:val="0"/>
                <w:numId w:val="36"/>
              </w:numPr>
              <w:tabs>
                <w:tab w:val="left" w:pos="317"/>
              </w:tabs>
              <w:spacing w:beforeLines="50" w:before="120" w:afterLines="50" w:after="120" w:line="276" w:lineRule="auto"/>
              <w:ind w:left="317" w:hanging="283"/>
              <w:jc w:val="both"/>
              <w:rPr>
                <w:rFonts w:ascii="Arial" w:eastAsia="DengXian" w:hAnsi="Arial" w:cs="Arial"/>
                <w:sz w:val="18"/>
                <w:szCs w:val="16"/>
              </w:rPr>
            </w:pPr>
            <w:r w:rsidRPr="00570BEB">
              <w:rPr>
                <w:rFonts w:ascii="Arial" w:eastAsia="DengXian" w:hAnsi="Arial" w:cs="Arial"/>
                <w:sz w:val="18"/>
                <w:szCs w:val="16"/>
              </w:rPr>
              <w:t xml:space="preserve">P1’: UE directly synchronized to </w:t>
            </w:r>
            <w:proofErr w:type="spellStart"/>
            <w:r w:rsidRPr="00570BEB">
              <w:rPr>
                <w:rFonts w:ascii="Arial" w:eastAsia="DengXian" w:hAnsi="Arial" w:cs="Arial"/>
                <w:sz w:val="18"/>
                <w:szCs w:val="16"/>
              </w:rPr>
              <w:t>gNB</w:t>
            </w:r>
            <w:proofErr w:type="spellEnd"/>
            <w:r w:rsidRPr="00570BEB">
              <w:rPr>
                <w:rFonts w:ascii="Arial" w:eastAsia="DengXian" w:hAnsi="Arial" w:cs="Arial"/>
                <w:sz w:val="18"/>
                <w:szCs w:val="16"/>
              </w:rPr>
              <w:t>/</w:t>
            </w:r>
            <w:proofErr w:type="spellStart"/>
            <w:r w:rsidRPr="00570BEB">
              <w:rPr>
                <w:rFonts w:ascii="Arial" w:eastAsia="DengXian" w:hAnsi="Arial" w:cs="Arial"/>
                <w:sz w:val="18"/>
                <w:szCs w:val="16"/>
              </w:rPr>
              <w:t>eNB</w:t>
            </w:r>
            <w:proofErr w:type="spellEnd"/>
            <w:r w:rsidRPr="00570BEB">
              <w:rPr>
                <w:rFonts w:ascii="Arial" w:eastAsia="DengXian" w:hAnsi="Arial" w:cs="Arial"/>
                <w:sz w:val="18"/>
                <w:szCs w:val="16"/>
              </w:rPr>
              <w:t xml:space="preserve"> </w:t>
            </w:r>
          </w:p>
          <w:p w14:paraId="380570F4" w14:textId="77777777" w:rsidR="00BA162A" w:rsidRPr="00570BEB" w:rsidRDefault="00BA162A" w:rsidP="00BA162A">
            <w:pPr>
              <w:numPr>
                <w:ilvl w:val="0"/>
                <w:numId w:val="36"/>
              </w:numPr>
              <w:tabs>
                <w:tab w:val="left" w:pos="317"/>
              </w:tabs>
              <w:spacing w:beforeLines="50" w:before="120" w:afterLines="50" w:after="120" w:line="276" w:lineRule="auto"/>
              <w:ind w:left="317" w:hanging="283"/>
              <w:jc w:val="both"/>
              <w:rPr>
                <w:rFonts w:ascii="Arial" w:eastAsia="DengXian" w:hAnsi="Arial" w:cs="Arial"/>
                <w:sz w:val="18"/>
                <w:szCs w:val="16"/>
              </w:rPr>
            </w:pPr>
            <w:r w:rsidRPr="00570BEB">
              <w:rPr>
                <w:rFonts w:ascii="Arial" w:eastAsia="DengXian" w:hAnsi="Arial" w:cs="Arial"/>
                <w:sz w:val="18"/>
                <w:szCs w:val="16"/>
              </w:rPr>
              <w:t xml:space="preserve">P2’: UE indirectly synchronized to </w:t>
            </w:r>
            <w:proofErr w:type="spellStart"/>
            <w:r w:rsidRPr="00570BEB">
              <w:rPr>
                <w:rFonts w:ascii="Arial" w:eastAsia="DengXian" w:hAnsi="Arial" w:cs="Arial"/>
                <w:sz w:val="18"/>
                <w:szCs w:val="16"/>
              </w:rPr>
              <w:t>gNB</w:t>
            </w:r>
            <w:proofErr w:type="spellEnd"/>
            <w:r w:rsidRPr="00570BEB">
              <w:rPr>
                <w:rFonts w:ascii="Arial" w:eastAsia="DengXian" w:hAnsi="Arial" w:cs="Arial"/>
                <w:sz w:val="18"/>
                <w:szCs w:val="16"/>
              </w:rPr>
              <w:t>/</w:t>
            </w:r>
            <w:proofErr w:type="spellStart"/>
            <w:r w:rsidRPr="00570BEB">
              <w:rPr>
                <w:rFonts w:ascii="Arial" w:eastAsia="DengXian" w:hAnsi="Arial" w:cs="Arial"/>
                <w:sz w:val="18"/>
                <w:szCs w:val="16"/>
              </w:rPr>
              <w:t>eNB</w:t>
            </w:r>
            <w:proofErr w:type="spellEnd"/>
            <w:r w:rsidRPr="00570BEB">
              <w:rPr>
                <w:rFonts w:ascii="Arial" w:eastAsia="DengXian" w:hAnsi="Arial" w:cs="Arial"/>
                <w:sz w:val="18"/>
                <w:szCs w:val="16"/>
              </w:rPr>
              <w:t xml:space="preserve"> </w:t>
            </w:r>
          </w:p>
          <w:p w14:paraId="380570F5" w14:textId="77777777" w:rsidR="00BA162A" w:rsidRPr="00570BEB" w:rsidRDefault="00BA162A" w:rsidP="00BA162A">
            <w:pPr>
              <w:numPr>
                <w:ilvl w:val="0"/>
                <w:numId w:val="36"/>
              </w:numPr>
              <w:tabs>
                <w:tab w:val="left" w:pos="317"/>
              </w:tabs>
              <w:spacing w:beforeLines="50" w:before="120" w:afterLines="50" w:after="120" w:line="276" w:lineRule="auto"/>
              <w:ind w:left="317" w:hanging="283"/>
              <w:jc w:val="both"/>
              <w:rPr>
                <w:rFonts w:ascii="Arial" w:eastAsia="DengXian" w:hAnsi="Arial" w:cs="Arial"/>
                <w:sz w:val="18"/>
                <w:szCs w:val="16"/>
              </w:rPr>
            </w:pPr>
            <w:r w:rsidRPr="00570BEB">
              <w:rPr>
                <w:rFonts w:ascii="Arial" w:eastAsia="DengXian" w:hAnsi="Arial" w:cs="Arial"/>
                <w:sz w:val="18"/>
                <w:szCs w:val="16"/>
              </w:rPr>
              <w:t xml:space="preserve">P3’: GNSS </w:t>
            </w:r>
          </w:p>
          <w:p w14:paraId="380570F6" w14:textId="77777777" w:rsidR="00BA162A" w:rsidRPr="00570BEB" w:rsidRDefault="00BA162A" w:rsidP="00BA162A">
            <w:pPr>
              <w:numPr>
                <w:ilvl w:val="0"/>
                <w:numId w:val="36"/>
              </w:numPr>
              <w:tabs>
                <w:tab w:val="left" w:pos="317"/>
              </w:tabs>
              <w:spacing w:beforeLines="50" w:before="120" w:afterLines="50" w:after="120" w:line="276" w:lineRule="auto"/>
              <w:ind w:left="317" w:hanging="283"/>
              <w:jc w:val="both"/>
              <w:rPr>
                <w:rFonts w:ascii="Arial" w:eastAsia="DengXian" w:hAnsi="Arial" w:cs="Arial"/>
                <w:sz w:val="18"/>
                <w:szCs w:val="16"/>
              </w:rPr>
            </w:pPr>
            <w:r w:rsidRPr="00570BEB">
              <w:rPr>
                <w:rFonts w:ascii="Arial" w:eastAsia="DengXian" w:hAnsi="Arial" w:cs="Arial"/>
                <w:sz w:val="18"/>
                <w:szCs w:val="16"/>
              </w:rPr>
              <w:t xml:space="preserve">P4’: UE directly synchronized to GNSS </w:t>
            </w:r>
          </w:p>
          <w:p w14:paraId="380570F7" w14:textId="77777777" w:rsidR="00BA162A" w:rsidRPr="00570BEB" w:rsidRDefault="00BA162A" w:rsidP="00BA162A">
            <w:pPr>
              <w:numPr>
                <w:ilvl w:val="0"/>
                <w:numId w:val="36"/>
              </w:numPr>
              <w:tabs>
                <w:tab w:val="left" w:pos="317"/>
              </w:tabs>
              <w:spacing w:beforeLines="50" w:before="120" w:afterLines="50" w:after="120" w:line="276" w:lineRule="auto"/>
              <w:ind w:left="317" w:hanging="283"/>
              <w:jc w:val="both"/>
              <w:rPr>
                <w:rFonts w:ascii="Arial" w:eastAsia="DengXian" w:hAnsi="Arial" w:cs="Arial"/>
                <w:sz w:val="18"/>
                <w:szCs w:val="16"/>
              </w:rPr>
            </w:pPr>
            <w:r w:rsidRPr="00570BEB">
              <w:rPr>
                <w:rFonts w:ascii="Arial" w:eastAsia="DengXian" w:hAnsi="Arial" w:cs="Arial"/>
                <w:sz w:val="18"/>
                <w:szCs w:val="16"/>
              </w:rPr>
              <w:t>P5’: UE indirectly synchronized to GNSS</w:t>
            </w:r>
          </w:p>
          <w:p w14:paraId="380570F8" w14:textId="77777777" w:rsidR="00BA162A" w:rsidRPr="00570BEB" w:rsidRDefault="00BA162A" w:rsidP="00BA162A">
            <w:pPr>
              <w:numPr>
                <w:ilvl w:val="0"/>
                <w:numId w:val="36"/>
              </w:numPr>
              <w:tabs>
                <w:tab w:val="left" w:pos="317"/>
              </w:tabs>
              <w:spacing w:beforeLines="50" w:before="120" w:afterLines="50" w:after="120" w:line="276" w:lineRule="auto"/>
              <w:ind w:left="317" w:hanging="283"/>
              <w:jc w:val="both"/>
              <w:rPr>
                <w:rFonts w:ascii="Arial" w:eastAsia="DengXian" w:hAnsi="Arial" w:cs="Arial"/>
                <w:sz w:val="18"/>
                <w:szCs w:val="16"/>
              </w:rPr>
            </w:pPr>
            <w:r w:rsidRPr="00570BEB">
              <w:rPr>
                <w:rFonts w:ascii="Arial" w:eastAsia="DengXian" w:hAnsi="Arial" w:cs="Arial"/>
                <w:sz w:val="18"/>
                <w:szCs w:val="16"/>
              </w:rPr>
              <w:t xml:space="preserve">P6’: the remaining UEs have the lowest priority. </w:t>
            </w:r>
          </w:p>
        </w:tc>
      </w:tr>
    </w:tbl>
    <w:p w14:paraId="380570FA" w14:textId="77777777" w:rsidR="00BA162A" w:rsidRDefault="00BA162A" w:rsidP="00BA162A">
      <w:pPr>
        <w:rPr>
          <w:b/>
          <w:lang w:eastAsia="x-none"/>
        </w:rPr>
      </w:pPr>
    </w:p>
    <w:p w14:paraId="17728294" w14:textId="4C4853D7" w:rsidR="00005FA5" w:rsidRDefault="00005FA5" w:rsidP="00C53359">
      <w:pPr>
        <w:pStyle w:val="a0"/>
        <w:rPr>
          <w:rFonts w:eastAsia="宋体"/>
          <w:lang w:eastAsia="zh-CN"/>
        </w:rPr>
      </w:pPr>
      <w:r>
        <w:rPr>
          <w:rFonts w:eastAsia="宋体"/>
          <w:lang w:eastAsia="zh-CN"/>
        </w:rPr>
        <w:t>W</w:t>
      </w:r>
      <w:r>
        <w:rPr>
          <w:rFonts w:eastAsia="宋体" w:hint="eastAsia"/>
          <w:lang w:eastAsia="zh-CN"/>
        </w:rPr>
        <w:t xml:space="preserve">hile </w:t>
      </w:r>
      <w:r>
        <w:rPr>
          <w:rFonts w:eastAsia="宋体"/>
          <w:lang w:eastAsia="zh-CN"/>
        </w:rPr>
        <w:t xml:space="preserve">for the GNSS-based synchronization, it is possible that the UE are in coverage and there is no available GNSS related sync source, such as the UE with P0, P1 or P2. On the other hand, the UE can receive the </w:t>
      </w:r>
      <w:proofErr w:type="spellStart"/>
      <w:r>
        <w:rPr>
          <w:rFonts w:eastAsia="宋体"/>
          <w:lang w:eastAsia="zh-CN"/>
        </w:rPr>
        <w:t>gNB</w:t>
      </w:r>
      <w:proofErr w:type="spellEnd"/>
      <w:r>
        <w:rPr>
          <w:rFonts w:eastAsia="宋体"/>
          <w:lang w:eastAsia="zh-CN"/>
        </w:rPr>
        <w:t xml:space="preserve"> related sync source, such as PSS/SS from </w:t>
      </w:r>
      <w:proofErr w:type="spellStart"/>
      <w:r>
        <w:rPr>
          <w:rFonts w:eastAsia="宋体"/>
          <w:lang w:eastAsia="zh-CN"/>
        </w:rPr>
        <w:t>gNB</w:t>
      </w:r>
      <w:proofErr w:type="spellEnd"/>
      <w:r>
        <w:rPr>
          <w:rFonts w:eastAsia="宋体"/>
          <w:lang w:eastAsia="zh-CN"/>
        </w:rPr>
        <w:t xml:space="preserve">, or the UE directly synchronized to </w:t>
      </w:r>
      <w:proofErr w:type="spellStart"/>
      <w:r>
        <w:rPr>
          <w:rFonts w:eastAsia="宋体"/>
          <w:lang w:eastAsia="zh-CN"/>
        </w:rPr>
        <w:t>gNB</w:t>
      </w:r>
      <w:proofErr w:type="spellEnd"/>
      <w:r>
        <w:rPr>
          <w:rFonts w:eastAsia="宋体"/>
          <w:lang w:eastAsia="zh-CN"/>
        </w:rPr>
        <w:t xml:space="preserve">. In this case, the sync priority of </w:t>
      </w:r>
      <w:proofErr w:type="spellStart"/>
      <w:r>
        <w:rPr>
          <w:rFonts w:eastAsia="宋体"/>
          <w:lang w:eastAsia="zh-CN"/>
        </w:rPr>
        <w:t>gNB</w:t>
      </w:r>
      <w:proofErr w:type="spellEnd"/>
      <w:r>
        <w:rPr>
          <w:rFonts w:eastAsia="宋体"/>
          <w:lang w:eastAsia="zh-CN"/>
        </w:rPr>
        <w:t xml:space="preserve"> related sync source should also be considered. The above table can be modified as follows. </w:t>
      </w:r>
    </w:p>
    <w:p w14:paraId="305B75D6" w14:textId="528A21EC" w:rsidR="00005FA5" w:rsidRDefault="00005FA5" w:rsidP="00005FA5">
      <w:pPr>
        <w:pStyle w:val="a5"/>
        <w:jc w:val="center"/>
        <w:rPr>
          <w:rFonts w:eastAsia="宋体"/>
          <w:lang w:eastAsia="zh-CN"/>
        </w:rPr>
      </w:pPr>
      <w:r>
        <w:t xml:space="preserve">Table </w:t>
      </w:r>
      <w:r>
        <w:fldChar w:fldCharType="begin"/>
      </w:r>
      <w:r>
        <w:instrText xml:space="preserve"> SEQ Table \* ARABIC </w:instrText>
      </w:r>
      <w:r>
        <w:fldChar w:fldCharType="separate"/>
      </w:r>
      <w:r>
        <w:rPr>
          <w:noProof/>
        </w:rPr>
        <w:t>1</w:t>
      </w:r>
      <w:r>
        <w:fldChar w:fldCharType="end"/>
      </w:r>
      <w:r>
        <w:t xml:space="preserve"> Synchronization priority</w:t>
      </w:r>
    </w:p>
    <w:tbl>
      <w:tblPr>
        <w:tblW w:w="9180" w:type="dxa"/>
        <w:jc w:val="center"/>
        <w:tblLayout w:type="fixed"/>
        <w:tblCellMar>
          <w:left w:w="0" w:type="dxa"/>
          <w:right w:w="0" w:type="dxa"/>
        </w:tblCellMar>
        <w:tblLook w:val="04A0" w:firstRow="1" w:lastRow="0" w:firstColumn="1" w:lastColumn="0" w:noHBand="0" w:noVBand="1"/>
      </w:tblPr>
      <w:tblGrid>
        <w:gridCol w:w="4644"/>
        <w:gridCol w:w="4536"/>
      </w:tblGrid>
      <w:tr w:rsidR="00005FA5" w:rsidRPr="00570BEB" w14:paraId="2D8764A0" w14:textId="77777777" w:rsidTr="00005FA5">
        <w:trPr>
          <w:trHeight w:val="554"/>
          <w:jc w:val="center"/>
        </w:trPr>
        <w:tc>
          <w:tcPr>
            <w:tcW w:w="4644"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tcPr>
          <w:p w14:paraId="387B58A8" w14:textId="77777777" w:rsidR="00005FA5" w:rsidRPr="00570BEB" w:rsidRDefault="00005FA5" w:rsidP="00005FA5">
            <w:pPr>
              <w:spacing w:beforeLines="50" w:before="120" w:afterLines="50" w:after="120"/>
              <w:jc w:val="center"/>
              <w:rPr>
                <w:rFonts w:ascii="Arial" w:eastAsia="DengXian" w:hAnsi="Arial" w:cs="Arial"/>
                <w:color w:val="FFFFFF"/>
                <w:sz w:val="18"/>
                <w:szCs w:val="16"/>
              </w:rPr>
            </w:pPr>
            <w:r w:rsidRPr="00570BEB">
              <w:rPr>
                <w:rFonts w:ascii="Arial" w:eastAsia="DengXian" w:hAnsi="Arial" w:cs="Arial"/>
                <w:b/>
                <w:bCs/>
                <w:color w:val="FFFFFF"/>
                <w:sz w:val="18"/>
                <w:szCs w:val="16"/>
              </w:rPr>
              <w:t>GNSS-based synchronization</w:t>
            </w:r>
          </w:p>
        </w:tc>
        <w:tc>
          <w:tcPr>
            <w:tcW w:w="4536"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tcPr>
          <w:p w14:paraId="6F04FDBE" w14:textId="77777777" w:rsidR="00005FA5" w:rsidRPr="00570BEB" w:rsidRDefault="00005FA5" w:rsidP="00005FA5">
            <w:pPr>
              <w:spacing w:beforeLines="50" w:before="120" w:afterLines="50" w:after="120"/>
              <w:jc w:val="center"/>
              <w:rPr>
                <w:rFonts w:ascii="Arial" w:eastAsia="DengXian" w:hAnsi="Arial" w:cs="Arial"/>
                <w:color w:val="FFFFFF"/>
                <w:sz w:val="18"/>
                <w:szCs w:val="16"/>
              </w:rPr>
            </w:pPr>
            <w:proofErr w:type="spellStart"/>
            <w:r w:rsidRPr="00570BEB">
              <w:rPr>
                <w:rFonts w:ascii="Arial" w:eastAsia="DengXian" w:hAnsi="Arial" w:cs="Arial"/>
                <w:b/>
                <w:bCs/>
                <w:color w:val="FFFFFF"/>
                <w:sz w:val="18"/>
                <w:szCs w:val="16"/>
              </w:rPr>
              <w:t>gNB</w:t>
            </w:r>
            <w:proofErr w:type="spellEnd"/>
            <w:r w:rsidRPr="00570BEB">
              <w:rPr>
                <w:rFonts w:ascii="Arial" w:eastAsia="DengXian" w:hAnsi="Arial" w:cs="Arial"/>
                <w:b/>
                <w:bCs/>
                <w:color w:val="FFFFFF"/>
                <w:sz w:val="18"/>
                <w:szCs w:val="16"/>
              </w:rPr>
              <w:t>/</w:t>
            </w:r>
            <w:proofErr w:type="spellStart"/>
            <w:r w:rsidRPr="00570BEB">
              <w:rPr>
                <w:rFonts w:ascii="Arial" w:eastAsia="DengXian" w:hAnsi="Arial" w:cs="Arial"/>
                <w:b/>
                <w:bCs/>
                <w:color w:val="FFFFFF"/>
                <w:sz w:val="18"/>
                <w:szCs w:val="16"/>
              </w:rPr>
              <w:t>eNB</w:t>
            </w:r>
            <w:proofErr w:type="spellEnd"/>
            <w:r w:rsidRPr="00570BEB">
              <w:rPr>
                <w:rFonts w:ascii="Arial" w:eastAsia="DengXian" w:hAnsi="Arial" w:cs="Arial"/>
                <w:b/>
                <w:bCs/>
                <w:color w:val="FFFFFF"/>
                <w:sz w:val="18"/>
                <w:szCs w:val="16"/>
              </w:rPr>
              <w:t>-based synchronization</w:t>
            </w:r>
          </w:p>
        </w:tc>
      </w:tr>
      <w:tr w:rsidR="00005FA5" w:rsidRPr="00570BEB" w14:paraId="578DA92E" w14:textId="77777777" w:rsidTr="00005FA5">
        <w:trPr>
          <w:trHeight w:val="2891"/>
          <w:jc w:val="center"/>
        </w:trPr>
        <w:tc>
          <w:tcPr>
            <w:tcW w:w="4644" w:type="dxa"/>
            <w:tcBorders>
              <w:top w:val="single" w:sz="24" w:space="0" w:color="FFFFFF"/>
              <w:left w:val="single" w:sz="8" w:space="0" w:color="FFFFFF"/>
              <w:bottom w:val="single" w:sz="8" w:space="0" w:color="FFFFFF"/>
              <w:right w:val="single" w:sz="8" w:space="0" w:color="FFFFFF"/>
            </w:tcBorders>
            <w:shd w:val="clear" w:color="auto" w:fill="D9D9D9"/>
            <w:tcMar>
              <w:top w:w="15" w:type="dxa"/>
              <w:left w:w="108" w:type="dxa"/>
              <w:bottom w:w="0" w:type="dxa"/>
              <w:right w:w="108" w:type="dxa"/>
            </w:tcMar>
            <w:vAlign w:val="center"/>
          </w:tcPr>
          <w:p w14:paraId="3E2C18AE" w14:textId="6A999776" w:rsidR="00005FA5" w:rsidRPr="00570BEB" w:rsidRDefault="00005FA5" w:rsidP="00005FA5">
            <w:pPr>
              <w:numPr>
                <w:ilvl w:val="0"/>
                <w:numId w:val="36"/>
              </w:numPr>
              <w:tabs>
                <w:tab w:val="left" w:pos="284"/>
              </w:tabs>
              <w:spacing w:beforeLines="50" w:before="120" w:afterLines="50" w:after="120" w:line="276" w:lineRule="auto"/>
              <w:ind w:hanging="720"/>
              <w:jc w:val="both"/>
              <w:rPr>
                <w:rFonts w:ascii="Arial" w:eastAsia="DengXian" w:hAnsi="Arial" w:cs="Arial"/>
                <w:sz w:val="18"/>
                <w:szCs w:val="16"/>
              </w:rPr>
            </w:pPr>
            <w:r w:rsidRPr="00570BEB">
              <w:rPr>
                <w:rFonts w:ascii="Arial" w:eastAsia="DengXian" w:hAnsi="Arial" w:cs="Arial"/>
                <w:sz w:val="18"/>
                <w:szCs w:val="16"/>
              </w:rPr>
              <w:lastRenderedPageBreak/>
              <w:t>P</w:t>
            </w:r>
            <w:r>
              <w:rPr>
                <w:rFonts w:ascii="Arial" w:eastAsia="DengXian" w:hAnsi="Arial" w:cs="Arial"/>
                <w:sz w:val="18"/>
                <w:szCs w:val="16"/>
              </w:rPr>
              <w:t>0</w:t>
            </w:r>
            <w:r w:rsidRPr="00570BEB">
              <w:rPr>
                <w:rFonts w:ascii="Arial" w:eastAsia="DengXian" w:hAnsi="Arial" w:cs="Arial"/>
                <w:sz w:val="18"/>
                <w:szCs w:val="16"/>
              </w:rPr>
              <w:t xml:space="preserve">: GNSS </w:t>
            </w:r>
          </w:p>
          <w:p w14:paraId="042DE71E" w14:textId="04DF64F0" w:rsidR="00005FA5" w:rsidRPr="00005FA5" w:rsidRDefault="00005FA5" w:rsidP="00005FA5">
            <w:pPr>
              <w:numPr>
                <w:ilvl w:val="0"/>
                <w:numId w:val="36"/>
              </w:numPr>
              <w:tabs>
                <w:tab w:val="left" w:pos="284"/>
              </w:tabs>
              <w:spacing w:beforeLines="50" w:before="120" w:afterLines="50" w:after="120" w:line="276" w:lineRule="auto"/>
              <w:ind w:hanging="720"/>
              <w:jc w:val="both"/>
              <w:rPr>
                <w:rFonts w:ascii="Arial" w:eastAsia="DengXian" w:hAnsi="Arial" w:cs="Arial"/>
                <w:sz w:val="18"/>
                <w:szCs w:val="16"/>
              </w:rPr>
            </w:pPr>
            <w:r w:rsidRPr="00005FA5">
              <w:rPr>
                <w:rFonts w:ascii="Arial" w:eastAsia="DengXian" w:hAnsi="Arial" w:cs="Arial"/>
                <w:sz w:val="18"/>
                <w:szCs w:val="16"/>
              </w:rPr>
              <w:t xml:space="preserve">P1: UE directly synchronized to GNSS </w:t>
            </w:r>
          </w:p>
          <w:p w14:paraId="00A9B114" w14:textId="6BEC2B4D" w:rsidR="00005FA5" w:rsidRDefault="00005FA5" w:rsidP="00005FA5">
            <w:pPr>
              <w:numPr>
                <w:ilvl w:val="0"/>
                <w:numId w:val="36"/>
              </w:numPr>
              <w:tabs>
                <w:tab w:val="left" w:pos="284"/>
              </w:tabs>
              <w:spacing w:beforeLines="50" w:before="120" w:afterLines="50" w:after="120" w:line="276" w:lineRule="auto"/>
              <w:ind w:hanging="720"/>
              <w:jc w:val="both"/>
              <w:rPr>
                <w:rFonts w:ascii="Arial" w:eastAsia="DengXian" w:hAnsi="Arial" w:cs="Arial"/>
                <w:sz w:val="18"/>
                <w:szCs w:val="16"/>
              </w:rPr>
            </w:pPr>
            <w:r w:rsidRPr="00005FA5">
              <w:rPr>
                <w:rFonts w:ascii="Arial" w:eastAsia="DengXian" w:hAnsi="Arial" w:cs="Arial"/>
                <w:sz w:val="18"/>
                <w:szCs w:val="16"/>
              </w:rPr>
              <w:t>P2: UE indirectly synchronized to GNSS</w:t>
            </w:r>
          </w:p>
          <w:p w14:paraId="4D493B50" w14:textId="77777777" w:rsidR="00005FA5" w:rsidRPr="00005FA5" w:rsidRDefault="00005FA5" w:rsidP="00005FA5">
            <w:pPr>
              <w:numPr>
                <w:ilvl w:val="0"/>
                <w:numId w:val="36"/>
              </w:numPr>
              <w:tabs>
                <w:tab w:val="left" w:pos="284"/>
              </w:tabs>
              <w:spacing w:beforeLines="50" w:before="120" w:afterLines="50" w:after="120" w:line="276" w:lineRule="auto"/>
              <w:ind w:hanging="720"/>
              <w:jc w:val="both"/>
              <w:rPr>
                <w:rFonts w:ascii="Arial" w:eastAsia="DengXian" w:hAnsi="Arial" w:cs="Arial"/>
                <w:color w:val="FF0000"/>
                <w:sz w:val="18"/>
                <w:szCs w:val="16"/>
              </w:rPr>
            </w:pPr>
            <w:r w:rsidRPr="00005FA5">
              <w:rPr>
                <w:rFonts w:ascii="Arial" w:eastAsia="DengXian" w:hAnsi="Arial" w:cs="Arial"/>
                <w:color w:val="FF0000"/>
                <w:sz w:val="18"/>
                <w:szCs w:val="16"/>
              </w:rPr>
              <w:t xml:space="preserve">P3: </w:t>
            </w:r>
            <w:proofErr w:type="spellStart"/>
            <w:r w:rsidRPr="00005FA5">
              <w:rPr>
                <w:rFonts w:ascii="Arial" w:eastAsia="DengXian" w:hAnsi="Arial" w:cs="Arial"/>
                <w:color w:val="FF0000"/>
                <w:sz w:val="18"/>
                <w:szCs w:val="16"/>
              </w:rPr>
              <w:t>gNB</w:t>
            </w:r>
            <w:proofErr w:type="spellEnd"/>
            <w:r w:rsidRPr="00005FA5">
              <w:rPr>
                <w:rFonts w:ascii="Arial" w:eastAsia="DengXian" w:hAnsi="Arial" w:cs="Arial"/>
                <w:color w:val="FF0000"/>
                <w:sz w:val="18"/>
                <w:szCs w:val="16"/>
              </w:rPr>
              <w:t>/</w:t>
            </w:r>
            <w:proofErr w:type="spellStart"/>
            <w:r w:rsidRPr="00005FA5">
              <w:rPr>
                <w:rFonts w:ascii="Arial" w:eastAsia="DengXian" w:hAnsi="Arial" w:cs="Arial"/>
                <w:color w:val="FF0000"/>
                <w:sz w:val="18"/>
                <w:szCs w:val="16"/>
              </w:rPr>
              <w:t>eNB</w:t>
            </w:r>
            <w:proofErr w:type="spellEnd"/>
          </w:p>
          <w:p w14:paraId="0B4C6C1D" w14:textId="266869AE" w:rsidR="00005FA5" w:rsidRPr="00005FA5" w:rsidRDefault="00005FA5" w:rsidP="00005FA5">
            <w:pPr>
              <w:numPr>
                <w:ilvl w:val="0"/>
                <w:numId w:val="36"/>
              </w:numPr>
              <w:tabs>
                <w:tab w:val="left" w:pos="284"/>
              </w:tabs>
              <w:spacing w:beforeLines="50" w:before="120" w:afterLines="50" w:after="120" w:line="276" w:lineRule="auto"/>
              <w:ind w:hanging="720"/>
              <w:jc w:val="both"/>
              <w:rPr>
                <w:rFonts w:ascii="Arial" w:eastAsia="DengXian" w:hAnsi="Arial" w:cs="Arial"/>
                <w:color w:val="FF0000"/>
                <w:sz w:val="18"/>
                <w:szCs w:val="16"/>
              </w:rPr>
            </w:pPr>
            <w:r w:rsidRPr="00005FA5">
              <w:rPr>
                <w:rFonts w:ascii="Arial" w:eastAsia="DengXian" w:hAnsi="Arial" w:cs="Arial"/>
                <w:color w:val="FF0000"/>
                <w:sz w:val="18"/>
                <w:szCs w:val="16"/>
              </w:rPr>
              <w:t xml:space="preserve">P4: UE directly synchronized to </w:t>
            </w:r>
            <w:proofErr w:type="spellStart"/>
            <w:r w:rsidRPr="00005FA5">
              <w:rPr>
                <w:rFonts w:ascii="Arial" w:eastAsia="DengXian" w:hAnsi="Arial" w:cs="Arial"/>
                <w:color w:val="FF0000"/>
                <w:sz w:val="18"/>
                <w:szCs w:val="16"/>
              </w:rPr>
              <w:t>gNB</w:t>
            </w:r>
            <w:proofErr w:type="spellEnd"/>
            <w:r w:rsidRPr="00005FA5">
              <w:rPr>
                <w:rFonts w:ascii="Arial" w:eastAsia="DengXian" w:hAnsi="Arial" w:cs="Arial"/>
                <w:color w:val="FF0000"/>
                <w:sz w:val="18"/>
                <w:szCs w:val="16"/>
              </w:rPr>
              <w:t>/</w:t>
            </w:r>
            <w:proofErr w:type="spellStart"/>
            <w:r w:rsidRPr="00005FA5">
              <w:rPr>
                <w:rFonts w:ascii="Arial" w:eastAsia="DengXian" w:hAnsi="Arial" w:cs="Arial"/>
                <w:color w:val="FF0000"/>
                <w:sz w:val="18"/>
                <w:szCs w:val="16"/>
              </w:rPr>
              <w:t>eNB</w:t>
            </w:r>
            <w:proofErr w:type="spellEnd"/>
            <w:r w:rsidRPr="00005FA5">
              <w:rPr>
                <w:rFonts w:ascii="Arial" w:eastAsia="DengXian" w:hAnsi="Arial" w:cs="Arial"/>
                <w:color w:val="FF0000"/>
                <w:sz w:val="18"/>
                <w:szCs w:val="16"/>
              </w:rPr>
              <w:t xml:space="preserve"> </w:t>
            </w:r>
          </w:p>
          <w:p w14:paraId="0DDC3CED" w14:textId="511825A1" w:rsidR="00005FA5" w:rsidRPr="00005FA5" w:rsidRDefault="00005FA5" w:rsidP="00005FA5">
            <w:pPr>
              <w:numPr>
                <w:ilvl w:val="0"/>
                <w:numId w:val="36"/>
              </w:numPr>
              <w:tabs>
                <w:tab w:val="left" w:pos="284"/>
              </w:tabs>
              <w:spacing w:beforeLines="50" w:before="120" w:afterLines="50" w:after="120" w:line="276" w:lineRule="auto"/>
              <w:ind w:hanging="720"/>
              <w:jc w:val="both"/>
              <w:rPr>
                <w:rFonts w:ascii="Arial" w:eastAsia="DengXian" w:hAnsi="Arial" w:cs="Arial"/>
                <w:color w:val="FF0000"/>
                <w:sz w:val="18"/>
                <w:szCs w:val="16"/>
              </w:rPr>
            </w:pPr>
            <w:r w:rsidRPr="00005FA5">
              <w:rPr>
                <w:rFonts w:ascii="Arial" w:eastAsia="DengXian" w:hAnsi="Arial" w:cs="Arial"/>
                <w:color w:val="FF0000"/>
                <w:sz w:val="18"/>
                <w:szCs w:val="16"/>
              </w:rPr>
              <w:t xml:space="preserve">P5: UE indirectly synchronized to </w:t>
            </w:r>
            <w:proofErr w:type="spellStart"/>
            <w:r w:rsidRPr="00005FA5">
              <w:rPr>
                <w:rFonts w:ascii="Arial" w:eastAsia="DengXian" w:hAnsi="Arial" w:cs="Arial"/>
                <w:color w:val="FF0000"/>
                <w:sz w:val="18"/>
                <w:szCs w:val="16"/>
              </w:rPr>
              <w:t>gNB</w:t>
            </w:r>
            <w:proofErr w:type="spellEnd"/>
            <w:r w:rsidRPr="00005FA5">
              <w:rPr>
                <w:rFonts w:ascii="Arial" w:eastAsia="DengXian" w:hAnsi="Arial" w:cs="Arial"/>
                <w:color w:val="FF0000"/>
                <w:sz w:val="18"/>
                <w:szCs w:val="16"/>
              </w:rPr>
              <w:t>/</w:t>
            </w:r>
            <w:proofErr w:type="spellStart"/>
            <w:r w:rsidRPr="00005FA5">
              <w:rPr>
                <w:rFonts w:ascii="Arial" w:eastAsia="DengXian" w:hAnsi="Arial" w:cs="Arial"/>
                <w:color w:val="FF0000"/>
                <w:sz w:val="18"/>
                <w:szCs w:val="16"/>
              </w:rPr>
              <w:t>eNB</w:t>
            </w:r>
            <w:proofErr w:type="spellEnd"/>
            <w:r w:rsidRPr="00005FA5">
              <w:rPr>
                <w:rFonts w:ascii="Arial" w:eastAsia="DengXian" w:hAnsi="Arial" w:cs="Arial"/>
                <w:color w:val="FF0000"/>
                <w:sz w:val="18"/>
                <w:szCs w:val="16"/>
              </w:rPr>
              <w:t xml:space="preserve"> </w:t>
            </w:r>
          </w:p>
          <w:p w14:paraId="08FB07D6" w14:textId="52ACBC3B" w:rsidR="00005FA5" w:rsidRPr="00570BEB" w:rsidRDefault="00005FA5" w:rsidP="00005FA5">
            <w:pPr>
              <w:numPr>
                <w:ilvl w:val="0"/>
                <w:numId w:val="36"/>
              </w:numPr>
              <w:tabs>
                <w:tab w:val="left" w:pos="284"/>
              </w:tabs>
              <w:spacing w:beforeLines="50" w:before="120" w:afterLines="50" w:after="120" w:line="276" w:lineRule="auto"/>
              <w:ind w:hanging="720"/>
              <w:jc w:val="both"/>
              <w:rPr>
                <w:rFonts w:ascii="Arial" w:eastAsia="DengXian" w:hAnsi="Arial" w:cs="Arial"/>
                <w:sz w:val="18"/>
                <w:szCs w:val="16"/>
              </w:rPr>
            </w:pPr>
            <w:r w:rsidRPr="00570BEB">
              <w:rPr>
                <w:rFonts w:ascii="Arial" w:eastAsia="DengXian" w:hAnsi="Arial" w:cs="Arial"/>
                <w:sz w:val="18"/>
                <w:szCs w:val="16"/>
              </w:rPr>
              <w:t>P</w:t>
            </w:r>
            <w:r>
              <w:rPr>
                <w:rFonts w:ascii="Arial" w:eastAsia="DengXian" w:hAnsi="Arial" w:cs="Arial"/>
                <w:sz w:val="18"/>
                <w:szCs w:val="16"/>
              </w:rPr>
              <w:t>6</w:t>
            </w:r>
            <w:r w:rsidRPr="00570BEB">
              <w:rPr>
                <w:rFonts w:ascii="Arial" w:eastAsia="DengXian" w:hAnsi="Arial" w:cs="Arial"/>
                <w:sz w:val="18"/>
                <w:szCs w:val="16"/>
              </w:rPr>
              <w:t>: the remaining UEs have the lowest priority.</w:t>
            </w:r>
          </w:p>
        </w:tc>
        <w:tc>
          <w:tcPr>
            <w:tcW w:w="4536" w:type="dxa"/>
            <w:tcBorders>
              <w:top w:val="single" w:sz="24" w:space="0" w:color="FFFFFF"/>
              <w:left w:val="single" w:sz="8" w:space="0" w:color="FFFFFF"/>
              <w:bottom w:val="single" w:sz="8" w:space="0" w:color="FFFFFF"/>
              <w:right w:val="single" w:sz="8" w:space="0" w:color="FFFFFF"/>
            </w:tcBorders>
            <w:shd w:val="clear" w:color="auto" w:fill="D9D9D9"/>
            <w:tcMar>
              <w:top w:w="15" w:type="dxa"/>
              <w:left w:w="108" w:type="dxa"/>
              <w:bottom w:w="0" w:type="dxa"/>
              <w:right w:w="108" w:type="dxa"/>
            </w:tcMar>
            <w:vAlign w:val="center"/>
          </w:tcPr>
          <w:p w14:paraId="21685FBB" w14:textId="5F147F10" w:rsidR="00005FA5" w:rsidRPr="00570BEB" w:rsidRDefault="00005FA5" w:rsidP="00005FA5">
            <w:pPr>
              <w:numPr>
                <w:ilvl w:val="0"/>
                <w:numId w:val="36"/>
              </w:numPr>
              <w:tabs>
                <w:tab w:val="left" w:pos="284"/>
              </w:tabs>
              <w:spacing w:beforeLines="50" w:before="120" w:afterLines="50" w:after="120" w:line="276" w:lineRule="auto"/>
              <w:ind w:hanging="720"/>
              <w:jc w:val="both"/>
              <w:rPr>
                <w:rFonts w:ascii="Arial" w:eastAsia="DengXian" w:hAnsi="Arial" w:cs="Arial"/>
                <w:sz w:val="18"/>
                <w:szCs w:val="16"/>
              </w:rPr>
            </w:pPr>
            <w:r w:rsidRPr="00570BEB">
              <w:rPr>
                <w:rFonts w:ascii="Arial" w:eastAsia="DengXian" w:hAnsi="Arial" w:cs="Arial"/>
                <w:sz w:val="18"/>
                <w:szCs w:val="16"/>
              </w:rPr>
              <w:t>P0</w:t>
            </w:r>
            <w:r>
              <w:rPr>
                <w:rFonts w:ascii="Arial" w:eastAsia="DengXian" w:hAnsi="Arial" w:cs="Arial"/>
                <w:sz w:val="18"/>
                <w:szCs w:val="16"/>
              </w:rPr>
              <w:t>’</w:t>
            </w:r>
            <w:r w:rsidRPr="00570BEB">
              <w:rPr>
                <w:rFonts w:ascii="Arial" w:eastAsia="DengXian" w:hAnsi="Arial" w:cs="Arial"/>
                <w:sz w:val="18"/>
                <w:szCs w:val="16"/>
              </w:rPr>
              <w:t xml:space="preserve">: </w:t>
            </w:r>
            <w:proofErr w:type="spellStart"/>
            <w:r w:rsidRPr="00570BEB">
              <w:rPr>
                <w:rFonts w:ascii="Arial" w:eastAsia="DengXian" w:hAnsi="Arial" w:cs="Arial"/>
                <w:sz w:val="18"/>
                <w:szCs w:val="16"/>
              </w:rPr>
              <w:t>gNB</w:t>
            </w:r>
            <w:proofErr w:type="spellEnd"/>
            <w:r w:rsidRPr="00570BEB">
              <w:rPr>
                <w:rFonts w:ascii="Arial" w:eastAsia="DengXian" w:hAnsi="Arial" w:cs="Arial"/>
                <w:sz w:val="18"/>
                <w:szCs w:val="16"/>
              </w:rPr>
              <w:t>/</w:t>
            </w:r>
            <w:proofErr w:type="spellStart"/>
            <w:r w:rsidRPr="00570BEB">
              <w:rPr>
                <w:rFonts w:ascii="Arial" w:eastAsia="DengXian" w:hAnsi="Arial" w:cs="Arial"/>
                <w:sz w:val="18"/>
                <w:szCs w:val="16"/>
              </w:rPr>
              <w:t>eNB</w:t>
            </w:r>
            <w:proofErr w:type="spellEnd"/>
          </w:p>
          <w:p w14:paraId="3C2D56BF" w14:textId="77777777" w:rsidR="00005FA5" w:rsidRPr="00570BEB" w:rsidRDefault="00005FA5" w:rsidP="00005FA5">
            <w:pPr>
              <w:numPr>
                <w:ilvl w:val="0"/>
                <w:numId w:val="36"/>
              </w:numPr>
              <w:tabs>
                <w:tab w:val="left" w:pos="284"/>
              </w:tabs>
              <w:spacing w:beforeLines="50" w:before="120" w:afterLines="50" w:after="120" w:line="276" w:lineRule="auto"/>
              <w:ind w:hanging="720"/>
              <w:jc w:val="both"/>
              <w:rPr>
                <w:rFonts w:ascii="Arial" w:eastAsia="DengXian" w:hAnsi="Arial" w:cs="Arial"/>
                <w:sz w:val="18"/>
                <w:szCs w:val="16"/>
              </w:rPr>
            </w:pPr>
            <w:r w:rsidRPr="00570BEB">
              <w:rPr>
                <w:rFonts w:ascii="Arial" w:eastAsia="DengXian" w:hAnsi="Arial" w:cs="Arial"/>
                <w:sz w:val="18"/>
                <w:szCs w:val="16"/>
              </w:rPr>
              <w:t xml:space="preserve">P1’: UE directly synchronized to </w:t>
            </w:r>
            <w:proofErr w:type="spellStart"/>
            <w:r w:rsidRPr="00570BEB">
              <w:rPr>
                <w:rFonts w:ascii="Arial" w:eastAsia="DengXian" w:hAnsi="Arial" w:cs="Arial"/>
                <w:sz w:val="18"/>
                <w:szCs w:val="16"/>
              </w:rPr>
              <w:t>gNB</w:t>
            </w:r>
            <w:proofErr w:type="spellEnd"/>
            <w:r w:rsidRPr="00570BEB">
              <w:rPr>
                <w:rFonts w:ascii="Arial" w:eastAsia="DengXian" w:hAnsi="Arial" w:cs="Arial"/>
                <w:sz w:val="18"/>
                <w:szCs w:val="16"/>
              </w:rPr>
              <w:t>/</w:t>
            </w:r>
            <w:proofErr w:type="spellStart"/>
            <w:r w:rsidRPr="00570BEB">
              <w:rPr>
                <w:rFonts w:ascii="Arial" w:eastAsia="DengXian" w:hAnsi="Arial" w:cs="Arial"/>
                <w:sz w:val="18"/>
                <w:szCs w:val="16"/>
              </w:rPr>
              <w:t>eNB</w:t>
            </w:r>
            <w:proofErr w:type="spellEnd"/>
            <w:r w:rsidRPr="00570BEB">
              <w:rPr>
                <w:rFonts w:ascii="Arial" w:eastAsia="DengXian" w:hAnsi="Arial" w:cs="Arial"/>
                <w:sz w:val="18"/>
                <w:szCs w:val="16"/>
              </w:rPr>
              <w:t xml:space="preserve"> </w:t>
            </w:r>
          </w:p>
          <w:p w14:paraId="3265BC5C" w14:textId="77777777" w:rsidR="00005FA5" w:rsidRPr="00570BEB" w:rsidRDefault="00005FA5" w:rsidP="00005FA5">
            <w:pPr>
              <w:numPr>
                <w:ilvl w:val="0"/>
                <w:numId w:val="36"/>
              </w:numPr>
              <w:tabs>
                <w:tab w:val="left" w:pos="284"/>
              </w:tabs>
              <w:spacing w:beforeLines="50" w:before="120" w:afterLines="50" w:after="120" w:line="276" w:lineRule="auto"/>
              <w:ind w:hanging="720"/>
              <w:jc w:val="both"/>
              <w:rPr>
                <w:rFonts w:ascii="Arial" w:eastAsia="DengXian" w:hAnsi="Arial" w:cs="Arial"/>
                <w:sz w:val="18"/>
                <w:szCs w:val="16"/>
              </w:rPr>
            </w:pPr>
            <w:r w:rsidRPr="00570BEB">
              <w:rPr>
                <w:rFonts w:ascii="Arial" w:eastAsia="DengXian" w:hAnsi="Arial" w:cs="Arial"/>
                <w:sz w:val="18"/>
                <w:szCs w:val="16"/>
              </w:rPr>
              <w:t xml:space="preserve">P2’: UE indirectly synchronized to </w:t>
            </w:r>
            <w:proofErr w:type="spellStart"/>
            <w:r w:rsidRPr="00570BEB">
              <w:rPr>
                <w:rFonts w:ascii="Arial" w:eastAsia="DengXian" w:hAnsi="Arial" w:cs="Arial"/>
                <w:sz w:val="18"/>
                <w:szCs w:val="16"/>
              </w:rPr>
              <w:t>gNB</w:t>
            </w:r>
            <w:proofErr w:type="spellEnd"/>
            <w:r w:rsidRPr="00570BEB">
              <w:rPr>
                <w:rFonts w:ascii="Arial" w:eastAsia="DengXian" w:hAnsi="Arial" w:cs="Arial"/>
                <w:sz w:val="18"/>
                <w:szCs w:val="16"/>
              </w:rPr>
              <w:t>/</w:t>
            </w:r>
            <w:proofErr w:type="spellStart"/>
            <w:r w:rsidRPr="00570BEB">
              <w:rPr>
                <w:rFonts w:ascii="Arial" w:eastAsia="DengXian" w:hAnsi="Arial" w:cs="Arial"/>
                <w:sz w:val="18"/>
                <w:szCs w:val="16"/>
              </w:rPr>
              <w:t>eNB</w:t>
            </w:r>
            <w:proofErr w:type="spellEnd"/>
            <w:r w:rsidRPr="00570BEB">
              <w:rPr>
                <w:rFonts w:ascii="Arial" w:eastAsia="DengXian" w:hAnsi="Arial" w:cs="Arial"/>
                <w:sz w:val="18"/>
                <w:szCs w:val="16"/>
              </w:rPr>
              <w:t xml:space="preserve"> </w:t>
            </w:r>
          </w:p>
          <w:p w14:paraId="03F7E4DA" w14:textId="77777777" w:rsidR="00005FA5" w:rsidRPr="00570BEB" w:rsidRDefault="00005FA5" w:rsidP="00005FA5">
            <w:pPr>
              <w:numPr>
                <w:ilvl w:val="0"/>
                <w:numId w:val="36"/>
              </w:numPr>
              <w:tabs>
                <w:tab w:val="left" w:pos="284"/>
              </w:tabs>
              <w:spacing w:beforeLines="50" w:before="120" w:afterLines="50" w:after="120" w:line="276" w:lineRule="auto"/>
              <w:ind w:hanging="720"/>
              <w:jc w:val="both"/>
              <w:rPr>
                <w:rFonts w:ascii="Arial" w:eastAsia="DengXian" w:hAnsi="Arial" w:cs="Arial"/>
                <w:sz w:val="18"/>
                <w:szCs w:val="16"/>
              </w:rPr>
            </w:pPr>
            <w:r w:rsidRPr="00570BEB">
              <w:rPr>
                <w:rFonts w:ascii="Arial" w:eastAsia="DengXian" w:hAnsi="Arial" w:cs="Arial"/>
                <w:sz w:val="18"/>
                <w:szCs w:val="16"/>
              </w:rPr>
              <w:t xml:space="preserve">P3’: GNSS </w:t>
            </w:r>
          </w:p>
          <w:p w14:paraId="581320FD" w14:textId="77777777" w:rsidR="00005FA5" w:rsidRPr="00570BEB" w:rsidRDefault="00005FA5" w:rsidP="00005FA5">
            <w:pPr>
              <w:numPr>
                <w:ilvl w:val="0"/>
                <w:numId w:val="36"/>
              </w:numPr>
              <w:tabs>
                <w:tab w:val="left" w:pos="284"/>
              </w:tabs>
              <w:spacing w:beforeLines="50" w:before="120" w:afterLines="50" w:after="120" w:line="276" w:lineRule="auto"/>
              <w:ind w:hanging="720"/>
              <w:jc w:val="both"/>
              <w:rPr>
                <w:rFonts w:ascii="Arial" w:eastAsia="DengXian" w:hAnsi="Arial" w:cs="Arial"/>
                <w:sz w:val="18"/>
                <w:szCs w:val="16"/>
              </w:rPr>
            </w:pPr>
            <w:r w:rsidRPr="00570BEB">
              <w:rPr>
                <w:rFonts w:ascii="Arial" w:eastAsia="DengXian" w:hAnsi="Arial" w:cs="Arial"/>
                <w:sz w:val="18"/>
                <w:szCs w:val="16"/>
              </w:rPr>
              <w:t xml:space="preserve">P4’: UE directly synchronized to GNSS </w:t>
            </w:r>
          </w:p>
          <w:p w14:paraId="70E560AD" w14:textId="77777777" w:rsidR="00005FA5" w:rsidRPr="00570BEB" w:rsidRDefault="00005FA5" w:rsidP="00005FA5">
            <w:pPr>
              <w:numPr>
                <w:ilvl w:val="0"/>
                <w:numId w:val="36"/>
              </w:numPr>
              <w:tabs>
                <w:tab w:val="left" w:pos="284"/>
              </w:tabs>
              <w:spacing w:beforeLines="50" w:before="120" w:afterLines="50" w:after="120" w:line="276" w:lineRule="auto"/>
              <w:ind w:hanging="720"/>
              <w:jc w:val="both"/>
              <w:rPr>
                <w:rFonts w:ascii="Arial" w:eastAsia="DengXian" w:hAnsi="Arial" w:cs="Arial"/>
                <w:sz w:val="18"/>
                <w:szCs w:val="16"/>
              </w:rPr>
            </w:pPr>
            <w:r w:rsidRPr="00570BEB">
              <w:rPr>
                <w:rFonts w:ascii="Arial" w:eastAsia="DengXian" w:hAnsi="Arial" w:cs="Arial"/>
                <w:sz w:val="18"/>
                <w:szCs w:val="16"/>
              </w:rPr>
              <w:t>P5’: UE indirectly synchronized to GNSS</w:t>
            </w:r>
          </w:p>
          <w:p w14:paraId="2ABAB3BA" w14:textId="77777777" w:rsidR="00005FA5" w:rsidRPr="00570BEB" w:rsidRDefault="00005FA5" w:rsidP="00005FA5">
            <w:pPr>
              <w:numPr>
                <w:ilvl w:val="0"/>
                <w:numId w:val="36"/>
              </w:numPr>
              <w:tabs>
                <w:tab w:val="left" w:pos="284"/>
              </w:tabs>
              <w:spacing w:beforeLines="50" w:before="120" w:afterLines="50" w:after="120" w:line="276" w:lineRule="auto"/>
              <w:ind w:hanging="720"/>
              <w:jc w:val="both"/>
              <w:rPr>
                <w:rFonts w:ascii="Arial" w:eastAsia="DengXian" w:hAnsi="Arial" w:cs="Arial"/>
                <w:sz w:val="18"/>
                <w:szCs w:val="16"/>
              </w:rPr>
            </w:pPr>
            <w:r w:rsidRPr="00570BEB">
              <w:rPr>
                <w:rFonts w:ascii="Arial" w:eastAsia="DengXian" w:hAnsi="Arial" w:cs="Arial"/>
                <w:sz w:val="18"/>
                <w:szCs w:val="16"/>
              </w:rPr>
              <w:t xml:space="preserve">P6’: the remaining UEs have the lowest priority. </w:t>
            </w:r>
          </w:p>
        </w:tc>
      </w:tr>
    </w:tbl>
    <w:p w14:paraId="0DC547EF" w14:textId="0A9910E2" w:rsidR="00005FA5" w:rsidRPr="00005FA5" w:rsidRDefault="00005FA5" w:rsidP="00C53359">
      <w:pPr>
        <w:pStyle w:val="a0"/>
        <w:rPr>
          <w:rFonts w:eastAsia="宋体"/>
          <w:lang w:eastAsia="zh-CN"/>
        </w:rPr>
      </w:pPr>
    </w:p>
    <w:p w14:paraId="24A6EEC9" w14:textId="77777777" w:rsidR="00005FA5" w:rsidRPr="00005FA5" w:rsidRDefault="00005FA5" w:rsidP="00C53359">
      <w:pPr>
        <w:pStyle w:val="a0"/>
        <w:rPr>
          <w:rFonts w:eastAsia="宋体"/>
          <w:b/>
          <w:lang w:eastAsia="zh-CN"/>
        </w:rPr>
      </w:pPr>
      <w:r w:rsidRPr="00005FA5">
        <w:rPr>
          <w:rFonts w:eastAsia="宋体" w:hint="eastAsia"/>
          <w:b/>
          <w:lang w:eastAsia="zh-CN"/>
        </w:rPr>
        <w:t xml:space="preserve">Proposal </w:t>
      </w:r>
      <w:r w:rsidRPr="00005FA5">
        <w:rPr>
          <w:rFonts w:eastAsia="宋体"/>
          <w:b/>
          <w:lang w:eastAsia="zh-CN"/>
        </w:rPr>
        <w:t xml:space="preserve">7: </w:t>
      </w:r>
    </w:p>
    <w:p w14:paraId="2D296C12" w14:textId="33236D10" w:rsidR="00005FA5" w:rsidRPr="00005FA5" w:rsidRDefault="00005FA5" w:rsidP="00005FA5">
      <w:pPr>
        <w:pStyle w:val="a0"/>
        <w:numPr>
          <w:ilvl w:val="0"/>
          <w:numId w:val="37"/>
        </w:numPr>
        <w:rPr>
          <w:rFonts w:eastAsia="宋体"/>
          <w:b/>
          <w:lang w:eastAsia="zh-CN"/>
        </w:rPr>
      </w:pPr>
      <w:r w:rsidRPr="00005FA5">
        <w:rPr>
          <w:rFonts w:eastAsia="宋体"/>
          <w:b/>
          <w:lang w:eastAsia="zh-CN"/>
        </w:rPr>
        <w:t xml:space="preserve">The priority of </w:t>
      </w:r>
      <w:proofErr w:type="spellStart"/>
      <w:r w:rsidRPr="00005FA5">
        <w:rPr>
          <w:rFonts w:eastAsia="宋体"/>
          <w:b/>
          <w:lang w:eastAsia="zh-CN"/>
        </w:rPr>
        <w:t>gNB</w:t>
      </w:r>
      <w:proofErr w:type="spellEnd"/>
      <w:r w:rsidRPr="00005FA5">
        <w:rPr>
          <w:rFonts w:eastAsia="宋体"/>
          <w:b/>
          <w:lang w:eastAsia="zh-CN"/>
        </w:rPr>
        <w:t>/</w:t>
      </w:r>
      <w:proofErr w:type="spellStart"/>
      <w:r w:rsidRPr="00005FA5">
        <w:rPr>
          <w:rFonts w:eastAsia="宋体"/>
          <w:b/>
          <w:lang w:eastAsia="zh-CN"/>
        </w:rPr>
        <w:t>eNB</w:t>
      </w:r>
      <w:proofErr w:type="spellEnd"/>
      <w:r w:rsidRPr="00005FA5">
        <w:rPr>
          <w:rFonts w:eastAsia="宋体"/>
          <w:b/>
          <w:lang w:eastAsia="zh-CN"/>
        </w:rPr>
        <w:t xml:space="preserve"> related sync source is considered in GNSS-based synchronization. </w:t>
      </w:r>
    </w:p>
    <w:p w14:paraId="64A6C11B" w14:textId="6C4B0352" w:rsidR="00005FA5" w:rsidRPr="00005FA5" w:rsidRDefault="00005FA5" w:rsidP="00005FA5">
      <w:pPr>
        <w:pStyle w:val="a0"/>
        <w:numPr>
          <w:ilvl w:val="0"/>
          <w:numId w:val="37"/>
        </w:numPr>
        <w:rPr>
          <w:rFonts w:eastAsia="宋体"/>
          <w:b/>
          <w:lang w:eastAsia="zh-CN"/>
        </w:rPr>
      </w:pPr>
      <w:r w:rsidRPr="00005FA5">
        <w:rPr>
          <w:rFonts w:eastAsia="宋体"/>
          <w:b/>
          <w:lang w:eastAsia="zh-CN"/>
        </w:rPr>
        <w:t>Table 1 is supported as synchronization priority in NR-V2X.</w:t>
      </w:r>
    </w:p>
    <w:p w14:paraId="380570FB" w14:textId="77777777" w:rsidR="00893B92" w:rsidRDefault="00893B92" w:rsidP="00C53359">
      <w:pPr>
        <w:pStyle w:val="a0"/>
        <w:rPr>
          <w:rFonts w:eastAsia="宋体"/>
          <w:lang w:eastAsia="zh-CN"/>
        </w:rPr>
      </w:pPr>
      <w:r>
        <w:rPr>
          <w:rFonts w:eastAsia="宋体"/>
          <w:lang w:eastAsia="zh-CN"/>
        </w:rPr>
        <w:t xml:space="preserve">The synchronization of </w:t>
      </w:r>
      <w:proofErr w:type="spellStart"/>
      <w:r>
        <w:rPr>
          <w:rFonts w:eastAsia="宋体"/>
          <w:lang w:eastAsia="zh-CN"/>
        </w:rPr>
        <w:t>gNB</w:t>
      </w:r>
      <w:proofErr w:type="spellEnd"/>
      <w:r>
        <w:rPr>
          <w:rFonts w:eastAsia="宋体"/>
          <w:lang w:eastAsia="zh-CN"/>
        </w:rPr>
        <w:t xml:space="preserve"> and </w:t>
      </w:r>
      <w:proofErr w:type="spellStart"/>
      <w:r>
        <w:rPr>
          <w:rFonts w:eastAsia="宋体"/>
          <w:lang w:eastAsia="zh-CN"/>
        </w:rPr>
        <w:t>eNB</w:t>
      </w:r>
      <w:proofErr w:type="spellEnd"/>
      <w:r>
        <w:rPr>
          <w:rFonts w:eastAsia="宋体"/>
          <w:lang w:eastAsia="zh-CN"/>
        </w:rPr>
        <w:t xml:space="preserve"> are both from network, then the priority of them can be same. NR UE and LTE UE can be seen as the lowest synchronization priority. </w:t>
      </w:r>
    </w:p>
    <w:p w14:paraId="380570FC" w14:textId="77777777" w:rsidR="00BA162A" w:rsidRPr="00A4034A" w:rsidRDefault="00BA162A" w:rsidP="00C53359">
      <w:pPr>
        <w:pStyle w:val="a0"/>
        <w:rPr>
          <w:rFonts w:eastAsia="宋体"/>
          <w:lang w:eastAsia="zh-CN"/>
        </w:rPr>
      </w:pPr>
      <w:r>
        <w:rPr>
          <w:rFonts w:eastAsia="宋体"/>
          <w:lang w:eastAsia="zh-CN"/>
        </w:rPr>
        <w:t xml:space="preserve">In LTE-V2X, the </w:t>
      </w:r>
      <w:r w:rsidRPr="00893B92">
        <w:rPr>
          <w:rFonts w:eastAsia="宋体"/>
          <w:lang w:eastAsia="zh-CN"/>
        </w:rPr>
        <w:t>priority between GNSS and</w:t>
      </w:r>
      <w:r>
        <w:rPr>
          <w:rFonts w:eastAsia="宋体"/>
          <w:lang w:eastAsia="zh-CN"/>
        </w:rPr>
        <w:t xml:space="preserve"> </w:t>
      </w:r>
      <w:proofErr w:type="spellStart"/>
      <w:r>
        <w:rPr>
          <w:rFonts w:eastAsia="宋体"/>
          <w:lang w:eastAsia="zh-CN"/>
        </w:rPr>
        <w:t>eNB</w:t>
      </w:r>
      <w:proofErr w:type="spellEnd"/>
      <w:r>
        <w:rPr>
          <w:rFonts w:eastAsia="宋体"/>
          <w:lang w:eastAsia="zh-CN"/>
        </w:rPr>
        <w:t xml:space="preserve"> is configurable by network so that the network can control the </w:t>
      </w:r>
      <w:r w:rsidRPr="00A4034A">
        <w:rPr>
          <w:rFonts w:eastAsia="宋体"/>
          <w:lang w:eastAsia="zh-CN"/>
        </w:rPr>
        <w:t xml:space="preserve">interference of SL to cellular. We think this mechanism can also be applied to NR-V2X. </w:t>
      </w:r>
    </w:p>
    <w:p w14:paraId="380570FD" w14:textId="5601E84D" w:rsidR="00BA162A" w:rsidRPr="00E612AD" w:rsidRDefault="00893B92" w:rsidP="00C53359">
      <w:pPr>
        <w:pStyle w:val="a0"/>
        <w:rPr>
          <w:rFonts w:eastAsia="宋体"/>
          <w:b/>
          <w:lang w:eastAsia="zh-CN"/>
        </w:rPr>
      </w:pPr>
      <w:r w:rsidRPr="00E612AD">
        <w:rPr>
          <w:rFonts w:eastAsia="宋体"/>
          <w:b/>
          <w:lang w:eastAsia="zh-CN"/>
        </w:rPr>
        <w:t xml:space="preserve">Proposal </w:t>
      </w:r>
      <w:r w:rsidR="00005FA5">
        <w:rPr>
          <w:rFonts w:eastAsia="宋体"/>
          <w:b/>
          <w:lang w:eastAsia="zh-CN"/>
        </w:rPr>
        <w:t>8</w:t>
      </w:r>
      <w:r w:rsidRPr="00E612AD">
        <w:rPr>
          <w:rFonts w:eastAsia="宋体"/>
          <w:b/>
          <w:lang w:eastAsia="zh-CN"/>
        </w:rPr>
        <w:t xml:space="preserve">: </w:t>
      </w:r>
      <w:r w:rsidR="00BA162A" w:rsidRPr="00E612AD">
        <w:rPr>
          <w:rFonts w:eastAsia="宋体"/>
          <w:b/>
          <w:lang w:eastAsia="zh-CN"/>
        </w:rPr>
        <w:t>In NR-V2X,</w:t>
      </w:r>
      <w:r w:rsidRPr="00E612AD">
        <w:rPr>
          <w:rFonts w:eastAsia="宋体"/>
          <w:b/>
          <w:lang w:eastAsia="zh-CN"/>
        </w:rPr>
        <w:t xml:space="preserve"> </w:t>
      </w:r>
      <w:proofErr w:type="spellStart"/>
      <w:r w:rsidRPr="00E612AD">
        <w:rPr>
          <w:rFonts w:eastAsia="宋体"/>
          <w:b/>
          <w:lang w:eastAsia="zh-CN"/>
        </w:rPr>
        <w:t>gNB</w:t>
      </w:r>
      <w:proofErr w:type="spellEnd"/>
      <w:r w:rsidRPr="00E612AD">
        <w:rPr>
          <w:rFonts w:eastAsia="宋体"/>
          <w:b/>
          <w:lang w:eastAsia="zh-CN"/>
        </w:rPr>
        <w:t xml:space="preserve"> and </w:t>
      </w:r>
      <w:proofErr w:type="spellStart"/>
      <w:r w:rsidRPr="00E612AD">
        <w:rPr>
          <w:rFonts w:eastAsia="宋体"/>
          <w:b/>
          <w:lang w:eastAsia="zh-CN"/>
        </w:rPr>
        <w:t>eNB</w:t>
      </w:r>
      <w:proofErr w:type="spellEnd"/>
      <w:r w:rsidRPr="00E612AD">
        <w:rPr>
          <w:rFonts w:eastAsia="宋体"/>
          <w:b/>
          <w:lang w:eastAsia="zh-CN"/>
        </w:rPr>
        <w:t xml:space="preserve"> have the same synchronization priority. NR UE and LTE UE have the same </w:t>
      </w:r>
      <w:r w:rsidR="00F01487" w:rsidRPr="00E612AD">
        <w:rPr>
          <w:rFonts w:eastAsia="宋体"/>
          <w:b/>
          <w:lang w:eastAsia="zh-CN"/>
        </w:rPr>
        <w:t xml:space="preserve">synchronization </w:t>
      </w:r>
      <w:r w:rsidRPr="00E612AD">
        <w:rPr>
          <w:rFonts w:eastAsia="宋体"/>
          <w:b/>
          <w:lang w:eastAsia="zh-CN"/>
        </w:rPr>
        <w:t xml:space="preserve">priority. </w:t>
      </w:r>
    </w:p>
    <w:p w14:paraId="380570FE" w14:textId="19503E70" w:rsidR="00893B92" w:rsidRPr="00A4034A" w:rsidRDefault="00BA162A" w:rsidP="00C53359">
      <w:pPr>
        <w:pStyle w:val="a0"/>
        <w:rPr>
          <w:rFonts w:eastAsia="宋体"/>
          <w:b/>
          <w:lang w:eastAsia="zh-CN"/>
        </w:rPr>
      </w:pPr>
      <w:r w:rsidRPr="00E612AD">
        <w:rPr>
          <w:rFonts w:eastAsia="宋体"/>
          <w:b/>
          <w:lang w:eastAsia="zh-CN"/>
        </w:rPr>
        <w:t xml:space="preserve">Proposal </w:t>
      </w:r>
      <w:r w:rsidR="00005FA5">
        <w:rPr>
          <w:rFonts w:eastAsia="宋体"/>
          <w:b/>
          <w:lang w:eastAsia="zh-CN"/>
        </w:rPr>
        <w:t>9</w:t>
      </w:r>
      <w:r w:rsidRPr="00E612AD">
        <w:rPr>
          <w:rFonts w:eastAsia="宋体"/>
          <w:b/>
          <w:lang w:eastAsia="zh-CN"/>
        </w:rPr>
        <w:t xml:space="preserve">: </w:t>
      </w:r>
      <w:r w:rsidR="00893B92" w:rsidRPr="00E612AD">
        <w:rPr>
          <w:rFonts w:eastAsia="宋体"/>
          <w:b/>
          <w:lang w:eastAsia="zh-CN"/>
        </w:rPr>
        <w:t xml:space="preserve">The synchronization priority between GNSS and </w:t>
      </w:r>
      <w:proofErr w:type="spellStart"/>
      <w:r w:rsidR="00893B92" w:rsidRPr="00E612AD">
        <w:rPr>
          <w:rFonts w:eastAsia="宋体"/>
          <w:b/>
          <w:lang w:eastAsia="zh-CN"/>
        </w:rPr>
        <w:t>gNB</w:t>
      </w:r>
      <w:proofErr w:type="spellEnd"/>
      <w:r w:rsidR="00893B92" w:rsidRPr="00E612AD">
        <w:rPr>
          <w:rFonts w:eastAsia="宋体"/>
          <w:b/>
          <w:lang w:eastAsia="zh-CN"/>
        </w:rPr>
        <w:t>/</w:t>
      </w:r>
      <w:proofErr w:type="spellStart"/>
      <w:r w:rsidR="00893B92" w:rsidRPr="00E612AD">
        <w:rPr>
          <w:rFonts w:eastAsia="宋体"/>
          <w:b/>
          <w:lang w:eastAsia="zh-CN"/>
        </w:rPr>
        <w:t>eNB</w:t>
      </w:r>
      <w:proofErr w:type="spellEnd"/>
      <w:r w:rsidR="00893B92" w:rsidRPr="00E612AD">
        <w:rPr>
          <w:rFonts w:eastAsia="宋体"/>
          <w:b/>
          <w:lang w:eastAsia="zh-CN"/>
        </w:rPr>
        <w:t xml:space="preserve"> can be configured.</w:t>
      </w:r>
    </w:p>
    <w:p w14:paraId="380570FF" w14:textId="77777777" w:rsidR="00893B92" w:rsidRPr="00A4034A" w:rsidRDefault="00893B92" w:rsidP="00BA162A">
      <w:pPr>
        <w:pStyle w:val="1"/>
        <w:numPr>
          <w:ilvl w:val="1"/>
          <w:numId w:val="1"/>
        </w:numPr>
        <w:rPr>
          <w:rFonts w:ascii="Times New Roman" w:hAnsi="Times New Roman" w:cs="Times New Roman"/>
          <w:sz w:val="22"/>
        </w:rPr>
      </w:pPr>
      <w:r w:rsidRPr="00A4034A">
        <w:rPr>
          <w:rFonts w:ascii="Times New Roman" w:hAnsi="Times New Roman" w:cs="Times New Roman" w:hint="eastAsia"/>
          <w:sz w:val="22"/>
        </w:rPr>
        <w:t>Synchronization</w:t>
      </w:r>
      <w:r w:rsidRPr="00A4034A">
        <w:rPr>
          <w:rFonts w:ascii="Times New Roman" w:hAnsi="Times New Roman" w:cs="Times New Roman"/>
          <w:sz w:val="22"/>
        </w:rPr>
        <w:t xml:space="preserve"> procedure </w:t>
      </w:r>
    </w:p>
    <w:p w14:paraId="38057100" w14:textId="77777777" w:rsidR="00893B92" w:rsidRDefault="007C13CE" w:rsidP="00C53359">
      <w:pPr>
        <w:pStyle w:val="a0"/>
        <w:rPr>
          <w:rFonts w:eastAsia="宋体"/>
          <w:lang w:eastAsia="zh-CN"/>
        </w:rPr>
      </w:pPr>
      <w:r w:rsidRPr="00A4034A">
        <w:rPr>
          <w:rFonts w:eastAsia="宋体"/>
          <w:lang w:eastAsia="zh-CN"/>
        </w:rPr>
        <w:t>G</w:t>
      </w:r>
      <w:r w:rsidRPr="00A4034A">
        <w:rPr>
          <w:rFonts w:eastAsia="宋体" w:hint="eastAsia"/>
          <w:lang w:eastAsia="zh-CN"/>
        </w:rPr>
        <w:t>enerally,</w:t>
      </w:r>
      <w:r w:rsidRPr="00A4034A">
        <w:rPr>
          <w:rFonts w:eastAsia="宋体"/>
          <w:lang w:eastAsia="zh-CN"/>
        </w:rPr>
        <w:t xml:space="preserve"> the synchronization procedure of LTE-V2X</w:t>
      </w:r>
      <w:r>
        <w:rPr>
          <w:rFonts w:eastAsia="宋体"/>
          <w:lang w:eastAsia="zh-CN"/>
        </w:rPr>
        <w:t xml:space="preserve"> can be applied to NR-V2X. Before data transmission, UE needs to search for synchronization reference</w:t>
      </w:r>
      <w:r w:rsidR="00F01487">
        <w:rPr>
          <w:rFonts w:eastAsia="宋体"/>
          <w:lang w:eastAsia="zh-CN"/>
        </w:rPr>
        <w:t xml:space="preserve"> to obtain the reference transmission timing</w:t>
      </w:r>
      <w:r>
        <w:rPr>
          <w:rFonts w:eastAsia="宋体"/>
          <w:lang w:eastAsia="zh-CN"/>
        </w:rPr>
        <w:t>. If multiple synchronization reference with different priority are available, the synchronization reference with the highest priority will be selected as the synchronization reference. If multiple</w:t>
      </w:r>
      <w:r w:rsidR="00F01487">
        <w:rPr>
          <w:rFonts w:eastAsia="宋体"/>
          <w:lang w:eastAsia="zh-CN"/>
        </w:rPr>
        <w:t xml:space="preserve"> synchronization references having</w:t>
      </w:r>
      <w:r>
        <w:rPr>
          <w:rFonts w:eastAsia="宋体"/>
          <w:lang w:eastAsia="zh-CN"/>
        </w:rPr>
        <w:t xml:space="preserve"> the same priority</w:t>
      </w:r>
      <w:r w:rsidR="00F01487">
        <w:rPr>
          <w:rFonts w:eastAsia="宋体"/>
          <w:lang w:eastAsia="zh-CN"/>
        </w:rPr>
        <w:t xml:space="preserve"> are detected</w:t>
      </w:r>
      <w:r>
        <w:rPr>
          <w:rFonts w:eastAsia="宋体"/>
          <w:lang w:eastAsia="zh-CN"/>
        </w:rPr>
        <w:t xml:space="preserve">, the synchronization reference with highest energy </w:t>
      </w:r>
      <w:r w:rsidR="00F01487">
        <w:rPr>
          <w:rFonts w:eastAsia="宋体"/>
          <w:lang w:eastAsia="zh-CN"/>
        </w:rPr>
        <w:t>is</w:t>
      </w:r>
      <w:r>
        <w:rPr>
          <w:rFonts w:eastAsia="宋体"/>
          <w:lang w:eastAsia="zh-CN"/>
        </w:rPr>
        <w:t xml:space="preserve"> selected. Then the UE will transmit S-SSB</w:t>
      </w:r>
      <w:r w:rsidR="00F01487">
        <w:rPr>
          <w:rFonts w:eastAsia="宋体"/>
          <w:lang w:eastAsia="zh-CN"/>
        </w:rPr>
        <w:t>,</w:t>
      </w:r>
      <w:r>
        <w:rPr>
          <w:rFonts w:eastAsia="宋体"/>
          <w:lang w:eastAsia="zh-CN"/>
        </w:rPr>
        <w:t xml:space="preserve"> whose synchronization priority and PSBCH contents </w:t>
      </w:r>
      <w:r w:rsidR="00F01487">
        <w:rPr>
          <w:rFonts w:eastAsia="宋体"/>
          <w:lang w:eastAsia="zh-CN"/>
        </w:rPr>
        <w:t>are</w:t>
      </w:r>
      <w:r>
        <w:rPr>
          <w:rFonts w:eastAsia="宋体"/>
          <w:lang w:eastAsia="zh-CN"/>
        </w:rPr>
        <w:t xml:space="preserve"> derived from the selected synchronization reference</w:t>
      </w:r>
      <w:r w:rsidR="00F01487">
        <w:rPr>
          <w:rFonts w:eastAsia="宋体"/>
          <w:lang w:eastAsia="zh-CN"/>
        </w:rPr>
        <w:t>,</w:t>
      </w:r>
      <w:r>
        <w:rPr>
          <w:rFonts w:eastAsia="宋体"/>
          <w:lang w:eastAsia="zh-CN"/>
        </w:rPr>
        <w:t xml:space="preserve"> using one of the synchronization resources. Multiple UEs transmit S-SSB on the same synchronization resource in SFN mode.  </w:t>
      </w:r>
    </w:p>
    <w:p w14:paraId="38057101" w14:textId="77777777" w:rsidR="007C13CE" w:rsidRPr="00A4034A" w:rsidRDefault="007C13CE" w:rsidP="00C53359">
      <w:pPr>
        <w:pStyle w:val="a0"/>
        <w:rPr>
          <w:rFonts w:eastAsia="宋体"/>
          <w:lang w:eastAsia="zh-CN"/>
        </w:rPr>
      </w:pPr>
      <w:r>
        <w:rPr>
          <w:rFonts w:eastAsia="宋体"/>
          <w:lang w:eastAsia="zh-CN"/>
        </w:rPr>
        <w:t xml:space="preserve">For in-coverage, the UE who can transmit S-SSB depends on network’s configuration or is based on measurement. For example, </w:t>
      </w:r>
      <w:proofErr w:type="spellStart"/>
      <w:r>
        <w:rPr>
          <w:rFonts w:eastAsia="宋体"/>
          <w:lang w:eastAsia="zh-CN"/>
        </w:rPr>
        <w:t>gNB</w:t>
      </w:r>
      <w:proofErr w:type="spellEnd"/>
      <w:r>
        <w:rPr>
          <w:rFonts w:eastAsia="宋体"/>
          <w:lang w:eastAsia="zh-CN"/>
        </w:rPr>
        <w:t xml:space="preserve"> can configure which UE to transmit S-SSB. Or UE does the measurement and compares it with a </w:t>
      </w:r>
      <w:r w:rsidRPr="00A4034A">
        <w:rPr>
          <w:rFonts w:eastAsia="宋体"/>
          <w:lang w:eastAsia="zh-CN"/>
        </w:rPr>
        <w:t>(pre-</w:t>
      </w:r>
      <w:proofErr w:type="gramStart"/>
      <w:r w:rsidRPr="00A4034A">
        <w:rPr>
          <w:rFonts w:eastAsia="宋体"/>
          <w:lang w:eastAsia="zh-CN"/>
        </w:rPr>
        <w:t>)configured</w:t>
      </w:r>
      <w:proofErr w:type="gramEnd"/>
      <w:r w:rsidRPr="00A4034A">
        <w:rPr>
          <w:rFonts w:eastAsia="宋体"/>
          <w:lang w:eastAsia="zh-CN"/>
        </w:rPr>
        <w:t xml:space="preserve"> threshold. If lower than the threshold, the UE can transmit S-SSB, otherwise not. </w:t>
      </w:r>
    </w:p>
    <w:p w14:paraId="38057102" w14:textId="36DBF63D" w:rsidR="007C13CE" w:rsidRPr="00005FA5" w:rsidRDefault="007C13CE" w:rsidP="00C53359">
      <w:pPr>
        <w:pStyle w:val="a0"/>
        <w:rPr>
          <w:rFonts w:eastAsia="宋体"/>
          <w:b/>
          <w:lang w:eastAsia="zh-CN"/>
        </w:rPr>
      </w:pPr>
      <w:r w:rsidRPr="00005FA5">
        <w:rPr>
          <w:rFonts w:eastAsia="宋体"/>
          <w:b/>
          <w:lang w:eastAsia="zh-CN"/>
        </w:rPr>
        <w:t xml:space="preserve">Proposal </w:t>
      </w:r>
      <w:r w:rsidR="00005FA5" w:rsidRPr="00005FA5">
        <w:rPr>
          <w:rFonts w:eastAsia="宋体"/>
          <w:b/>
          <w:lang w:eastAsia="zh-CN"/>
        </w:rPr>
        <w:t>10</w:t>
      </w:r>
      <w:r w:rsidRPr="00005FA5">
        <w:rPr>
          <w:rFonts w:eastAsia="宋体"/>
          <w:b/>
          <w:lang w:eastAsia="zh-CN"/>
        </w:rPr>
        <w:t>: LTE-V2X synchronization procedure can be applied to NR-V2X</w:t>
      </w:r>
    </w:p>
    <w:p w14:paraId="38057103" w14:textId="77777777" w:rsidR="007C13CE" w:rsidRDefault="007C13CE" w:rsidP="00005FA5">
      <w:pPr>
        <w:pStyle w:val="a0"/>
        <w:numPr>
          <w:ilvl w:val="0"/>
          <w:numId w:val="37"/>
        </w:numPr>
        <w:rPr>
          <w:rFonts w:eastAsia="宋体"/>
          <w:b/>
          <w:lang w:eastAsia="zh-CN"/>
        </w:rPr>
      </w:pPr>
      <w:r w:rsidRPr="00005FA5">
        <w:rPr>
          <w:rFonts w:eastAsia="宋体" w:hint="eastAsia"/>
          <w:b/>
          <w:lang w:eastAsia="zh-CN"/>
        </w:rPr>
        <w:t>The synchronization reference with the highest priority is selected as the synch</w:t>
      </w:r>
      <w:r w:rsidRPr="00005FA5">
        <w:rPr>
          <w:rFonts w:eastAsia="宋体"/>
          <w:b/>
          <w:lang w:eastAsia="zh-CN"/>
        </w:rPr>
        <w:t>ro</w:t>
      </w:r>
      <w:r w:rsidRPr="00005FA5">
        <w:rPr>
          <w:rFonts w:eastAsia="宋体" w:hint="eastAsia"/>
          <w:b/>
          <w:lang w:eastAsia="zh-CN"/>
        </w:rPr>
        <w:t xml:space="preserve">nization </w:t>
      </w:r>
      <w:r w:rsidRPr="00005FA5">
        <w:rPr>
          <w:rFonts w:eastAsia="宋体"/>
          <w:b/>
          <w:lang w:eastAsia="zh-CN"/>
        </w:rPr>
        <w:t>reference.</w:t>
      </w:r>
    </w:p>
    <w:p w14:paraId="2F825329" w14:textId="3D784A0C" w:rsidR="00005FA5" w:rsidRPr="00005FA5" w:rsidRDefault="00005FA5" w:rsidP="00005FA5">
      <w:pPr>
        <w:pStyle w:val="a0"/>
        <w:numPr>
          <w:ilvl w:val="0"/>
          <w:numId w:val="37"/>
        </w:numPr>
        <w:rPr>
          <w:rFonts w:eastAsia="宋体"/>
          <w:b/>
          <w:lang w:eastAsia="zh-CN"/>
        </w:rPr>
      </w:pPr>
      <w:r>
        <w:rPr>
          <w:rFonts w:eastAsia="宋体"/>
          <w:b/>
          <w:lang w:eastAsia="zh-CN"/>
        </w:rPr>
        <w:t>For synchronization reference with the same synchronization prior</w:t>
      </w:r>
      <w:r w:rsidRPr="00005FA5">
        <w:rPr>
          <w:rFonts w:eastAsia="宋体"/>
          <w:b/>
          <w:lang w:eastAsia="zh-CN"/>
        </w:rPr>
        <w:t>ity, the synchronization reference with highest energy is selected</w:t>
      </w:r>
      <w:r>
        <w:rPr>
          <w:rFonts w:eastAsia="宋体"/>
          <w:b/>
          <w:lang w:eastAsia="zh-CN"/>
        </w:rPr>
        <w:t>.</w:t>
      </w:r>
    </w:p>
    <w:p w14:paraId="38057104" w14:textId="77777777" w:rsidR="00F63B27" w:rsidRPr="00005FA5" w:rsidRDefault="00F63B27" w:rsidP="00005FA5">
      <w:pPr>
        <w:pStyle w:val="a0"/>
        <w:numPr>
          <w:ilvl w:val="0"/>
          <w:numId w:val="37"/>
        </w:numPr>
        <w:rPr>
          <w:rFonts w:eastAsia="宋体"/>
          <w:b/>
          <w:lang w:eastAsia="zh-CN"/>
        </w:rPr>
      </w:pPr>
      <w:r w:rsidRPr="00005FA5">
        <w:rPr>
          <w:rFonts w:eastAsia="宋体"/>
          <w:b/>
          <w:lang w:eastAsia="zh-CN"/>
        </w:rPr>
        <w:t>The contents of S-SSB is derived from either synchronization reference or pre-configuration.</w:t>
      </w:r>
    </w:p>
    <w:p w14:paraId="38057105" w14:textId="77777777" w:rsidR="007C13CE" w:rsidRPr="00005FA5" w:rsidRDefault="00F63B27" w:rsidP="00005FA5">
      <w:pPr>
        <w:pStyle w:val="a0"/>
        <w:numPr>
          <w:ilvl w:val="0"/>
          <w:numId w:val="37"/>
        </w:numPr>
        <w:rPr>
          <w:rFonts w:eastAsia="宋体"/>
          <w:b/>
          <w:lang w:eastAsia="zh-CN"/>
        </w:rPr>
      </w:pPr>
      <w:r w:rsidRPr="00005FA5">
        <w:rPr>
          <w:rFonts w:eastAsia="宋体" w:hint="eastAsia"/>
          <w:b/>
          <w:lang w:eastAsia="zh-CN"/>
        </w:rPr>
        <w:t>S-SSB is transmitted in SFN mode.</w:t>
      </w:r>
    </w:p>
    <w:p w14:paraId="38057106" w14:textId="77777777" w:rsidR="00F63B27" w:rsidRPr="00005FA5" w:rsidRDefault="00F63B27" w:rsidP="00005FA5">
      <w:pPr>
        <w:pStyle w:val="a0"/>
        <w:numPr>
          <w:ilvl w:val="0"/>
          <w:numId w:val="37"/>
        </w:numPr>
        <w:rPr>
          <w:rFonts w:eastAsia="宋体"/>
          <w:b/>
          <w:lang w:eastAsia="zh-CN"/>
        </w:rPr>
      </w:pPr>
      <w:r w:rsidRPr="00005FA5">
        <w:rPr>
          <w:rFonts w:eastAsia="宋体"/>
          <w:b/>
          <w:lang w:eastAsia="zh-CN"/>
        </w:rPr>
        <w:t xml:space="preserve">For in-coverage, </w:t>
      </w:r>
      <w:r w:rsidR="00F01487" w:rsidRPr="00005FA5">
        <w:rPr>
          <w:rFonts w:eastAsia="宋体"/>
          <w:b/>
          <w:lang w:eastAsia="zh-CN"/>
        </w:rPr>
        <w:t>the UE who can transmit</w:t>
      </w:r>
      <w:r w:rsidRPr="00005FA5">
        <w:rPr>
          <w:rFonts w:eastAsia="宋体"/>
          <w:b/>
          <w:lang w:eastAsia="zh-CN"/>
        </w:rPr>
        <w:t xml:space="preserve"> S-SSB depends on network’s configuration or is based on measurement. </w:t>
      </w:r>
    </w:p>
    <w:p w14:paraId="38057107" w14:textId="77777777" w:rsidR="002D1C57" w:rsidRDefault="00C378AB" w:rsidP="00BA162A">
      <w:pPr>
        <w:pStyle w:val="1"/>
        <w:numPr>
          <w:ilvl w:val="1"/>
          <w:numId w:val="1"/>
        </w:numPr>
        <w:rPr>
          <w:rFonts w:ascii="Times New Roman" w:hAnsi="Times New Roman" w:cs="Times New Roman"/>
          <w:sz w:val="22"/>
        </w:rPr>
      </w:pPr>
      <w:r w:rsidRPr="00A4034A">
        <w:rPr>
          <w:rFonts w:ascii="Times New Roman" w:hAnsi="Times New Roman" w:cs="Times New Roman"/>
          <w:sz w:val="22"/>
        </w:rPr>
        <w:t>S</w:t>
      </w:r>
      <w:r w:rsidR="002D1C57" w:rsidRPr="00A4034A">
        <w:rPr>
          <w:rFonts w:ascii="Times New Roman" w:hAnsi="Times New Roman" w:cs="Times New Roman"/>
          <w:sz w:val="22"/>
        </w:rPr>
        <w:t>ynchronization</w:t>
      </w:r>
      <w:r w:rsidR="002D1C57" w:rsidRPr="00A4034A">
        <w:rPr>
          <w:rFonts w:ascii="Times New Roman" w:hAnsi="Times New Roman" w:cs="Times New Roman" w:hint="eastAsia"/>
          <w:sz w:val="22"/>
        </w:rPr>
        <w:t xml:space="preserve"> </w:t>
      </w:r>
      <w:r w:rsidRPr="00A4034A">
        <w:rPr>
          <w:rFonts w:ascii="Times New Roman" w:hAnsi="Times New Roman" w:cs="Times New Roman"/>
          <w:sz w:val="22"/>
        </w:rPr>
        <w:t>based on R</w:t>
      </w:r>
      <w:r>
        <w:rPr>
          <w:rFonts w:ascii="Times New Roman" w:hAnsi="Times New Roman" w:cs="Times New Roman"/>
          <w:sz w:val="22"/>
        </w:rPr>
        <w:t>S</w:t>
      </w:r>
    </w:p>
    <w:p w14:paraId="38057108" w14:textId="3579C058" w:rsidR="00C378AB" w:rsidRDefault="00C378AB" w:rsidP="00C378AB">
      <w:pPr>
        <w:pStyle w:val="a0"/>
        <w:rPr>
          <w:rFonts w:eastAsiaTheme="minorEastAsia"/>
          <w:lang w:eastAsia="zh-CN"/>
        </w:rPr>
      </w:pPr>
      <w:r>
        <w:rPr>
          <w:rFonts w:eastAsiaTheme="minorEastAsia"/>
          <w:lang w:eastAsia="zh-CN"/>
        </w:rPr>
        <w:t>O</w:t>
      </w:r>
      <w:r>
        <w:rPr>
          <w:rFonts w:eastAsiaTheme="minorEastAsia" w:hint="eastAsia"/>
          <w:lang w:eastAsia="zh-CN"/>
        </w:rPr>
        <w:t xml:space="preserve">ne </w:t>
      </w:r>
      <w:r>
        <w:rPr>
          <w:rFonts w:eastAsiaTheme="minorEastAsia"/>
          <w:lang w:eastAsia="zh-CN"/>
        </w:rPr>
        <w:t>of the objective of NR-V2X WID is to study use of RS for synchronization. The synchronization procedure based on reference signal instead of SLSS was discussed in RAN1 #96 meeting. The following agreement was achieved [</w:t>
      </w:r>
      <w:r w:rsidR="00005FA5">
        <w:rPr>
          <w:rFonts w:eastAsiaTheme="minorEastAsia"/>
          <w:lang w:eastAsia="zh-CN"/>
        </w:rPr>
        <w:t>4</w:t>
      </w:r>
      <w:r>
        <w:rPr>
          <w:rFonts w:eastAsiaTheme="minorEastAsia"/>
          <w:lang w:eastAsia="zh-CN"/>
        </w:rPr>
        <w:t>]</w:t>
      </w:r>
    </w:p>
    <w:p w14:paraId="38057109" w14:textId="77777777" w:rsidR="00C378AB" w:rsidRPr="00C378AB" w:rsidRDefault="00C378AB" w:rsidP="00C378AB">
      <w:pPr>
        <w:rPr>
          <w:i/>
          <w:szCs w:val="20"/>
          <w:lang w:eastAsia="x-none"/>
        </w:rPr>
      </w:pPr>
      <w:r w:rsidRPr="00C378AB">
        <w:rPr>
          <w:i/>
          <w:szCs w:val="20"/>
          <w:highlight w:val="green"/>
          <w:lang w:eastAsia="x-none"/>
        </w:rPr>
        <w:t>Agreements</w:t>
      </w:r>
      <w:r w:rsidRPr="00C378AB">
        <w:rPr>
          <w:i/>
          <w:szCs w:val="20"/>
          <w:lang w:eastAsia="x-none"/>
        </w:rPr>
        <w:t>:</w:t>
      </w:r>
    </w:p>
    <w:p w14:paraId="3805710A" w14:textId="77777777" w:rsidR="00C378AB" w:rsidRPr="00C378AB" w:rsidRDefault="00C378AB" w:rsidP="00C378AB">
      <w:pPr>
        <w:numPr>
          <w:ilvl w:val="0"/>
          <w:numId w:val="38"/>
        </w:numPr>
        <w:rPr>
          <w:i/>
          <w:szCs w:val="20"/>
        </w:rPr>
      </w:pPr>
      <w:r w:rsidRPr="00C378AB">
        <w:rPr>
          <w:i/>
          <w:szCs w:val="20"/>
        </w:rPr>
        <w:t xml:space="preserve">NR V2X supports using a </w:t>
      </w:r>
      <w:proofErr w:type="spellStart"/>
      <w:r w:rsidRPr="00C378AB">
        <w:rPr>
          <w:i/>
          <w:szCs w:val="20"/>
        </w:rPr>
        <w:t>sidelink</w:t>
      </w:r>
      <w:proofErr w:type="spellEnd"/>
      <w:r w:rsidRPr="00C378AB">
        <w:rPr>
          <w:i/>
          <w:szCs w:val="20"/>
        </w:rPr>
        <w:t xml:space="preserve"> RS for synchronization purpose</w:t>
      </w:r>
    </w:p>
    <w:p w14:paraId="3805710B" w14:textId="77777777" w:rsidR="00C378AB" w:rsidRPr="00C378AB" w:rsidRDefault="00C378AB" w:rsidP="00C378AB">
      <w:pPr>
        <w:numPr>
          <w:ilvl w:val="1"/>
          <w:numId w:val="38"/>
        </w:numPr>
        <w:rPr>
          <w:i/>
          <w:szCs w:val="20"/>
        </w:rPr>
      </w:pPr>
      <w:r w:rsidRPr="00C378AB">
        <w:rPr>
          <w:i/>
          <w:szCs w:val="20"/>
        </w:rPr>
        <w:lastRenderedPageBreak/>
        <w:t>Applicable only on unlicensed (ITS) carrier with no network deployment on this carrier</w:t>
      </w:r>
    </w:p>
    <w:p w14:paraId="3805710C" w14:textId="77777777" w:rsidR="00C378AB" w:rsidRPr="00C378AB" w:rsidRDefault="00C378AB" w:rsidP="00C378AB">
      <w:pPr>
        <w:numPr>
          <w:ilvl w:val="1"/>
          <w:numId w:val="38"/>
        </w:numPr>
        <w:rPr>
          <w:i/>
          <w:szCs w:val="20"/>
        </w:rPr>
      </w:pPr>
      <w:r w:rsidRPr="00C378AB">
        <w:rPr>
          <w:i/>
          <w:szCs w:val="20"/>
        </w:rPr>
        <w:t xml:space="preserve">This RS is not a standalone RS and not part of SLSS.  </w:t>
      </w:r>
    </w:p>
    <w:p w14:paraId="3805710D" w14:textId="77777777" w:rsidR="00C378AB" w:rsidRPr="00C378AB" w:rsidRDefault="00C378AB" w:rsidP="00C378AB">
      <w:pPr>
        <w:numPr>
          <w:ilvl w:val="1"/>
          <w:numId w:val="38"/>
        </w:numPr>
        <w:rPr>
          <w:i/>
          <w:szCs w:val="20"/>
        </w:rPr>
      </w:pPr>
      <w:r w:rsidRPr="00C378AB">
        <w:rPr>
          <w:i/>
          <w:szCs w:val="20"/>
        </w:rPr>
        <w:t>This RS will not appear in the synchronization procedure for the selection of sync sources.</w:t>
      </w:r>
    </w:p>
    <w:p w14:paraId="3805710E" w14:textId="77777777" w:rsidR="00C378AB" w:rsidRPr="00C378AB" w:rsidRDefault="00C378AB" w:rsidP="00C378AB">
      <w:pPr>
        <w:numPr>
          <w:ilvl w:val="1"/>
          <w:numId w:val="38"/>
        </w:numPr>
        <w:rPr>
          <w:i/>
          <w:szCs w:val="20"/>
        </w:rPr>
      </w:pPr>
      <w:r w:rsidRPr="00C378AB">
        <w:rPr>
          <w:i/>
          <w:szCs w:val="20"/>
        </w:rPr>
        <w:t xml:space="preserve">RS used for the synchronization purpose would not impact any </w:t>
      </w:r>
      <w:proofErr w:type="spellStart"/>
      <w:r w:rsidRPr="00C378AB">
        <w:rPr>
          <w:i/>
          <w:szCs w:val="20"/>
        </w:rPr>
        <w:t>sidelink</w:t>
      </w:r>
      <w:proofErr w:type="spellEnd"/>
      <w:r w:rsidRPr="00C378AB">
        <w:rPr>
          <w:i/>
          <w:szCs w:val="20"/>
        </w:rPr>
        <w:t xml:space="preserve"> RS design</w:t>
      </w:r>
    </w:p>
    <w:p w14:paraId="3805710F" w14:textId="77777777" w:rsidR="00C378AB" w:rsidRPr="00C378AB" w:rsidRDefault="00C378AB" w:rsidP="00C378AB">
      <w:pPr>
        <w:numPr>
          <w:ilvl w:val="1"/>
          <w:numId w:val="38"/>
        </w:numPr>
        <w:rPr>
          <w:i/>
          <w:szCs w:val="20"/>
        </w:rPr>
      </w:pPr>
      <w:r w:rsidRPr="00C378AB">
        <w:rPr>
          <w:i/>
          <w:szCs w:val="20"/>
        </w:rPr>
        <w:t>FFS:  Whether this RS is DM RS or other RS</w:t>
      </w:r>
    </w:p>
    <w:p w14:paraId="38057110" w14:textId="77777777" w:rsidR="00C378AB" w:rsidRPr="00C378AB" w:rsidRDefault="00C378AB" w:rsidP="00C378AB">
      <w:pPr>
        <w:numPr>
          <w:ilvl w:val="1"/>
          <w:numId w:val="38"/>
        </w:numPr>
        <w:rPr>
          <w:i/>
          <w:szCs w:val="20"/>
        </w:rPr>
      </w:pPr>
      <w:r w:rsidRPr="00C378AB">
        <w:rPr>
          <w:i/>
          <w:szCs w:val="20"/>
        </w:rPr>
        <w:t xml:space="preserve">FFS: Whether this could be achieved by UE implementation </w:t>
      </w:r>
    </w:p>
    <w:p w14:paraId="38057111" w14:textId="77777777" w:rsidR="00C378AB" w:rsidRPr="00C378AB" w:rsidRDefault="00C378AB" w:rsidP="00C378AB">
      <w:pPr>
        <w:numPr>
          <w:ilvl w:val="1"/>
          <w:numId w:val="38"/>
        </w:numPr>
        <w:rPr>
          <w:i/>
          <w:szCs w:val="20"/>
        </w:rPr>
      </w:pPr>
      <w:r w:rsidRPr="00C378AB">
        <w:rPr>
          <w:i/>
          <w:szCs w:val="20"/>
        </w:rPr>
        <w:t xml:space="preserve">FFS: Specification impact </w:t>
      </w:r>
    </w:p>
    <w:p w14:paraId="38057112" w14:textId="77777777" w:rsidR="00C378AB" w:rsidRPr="00C378AB" w:rsidRDefault="00C378AB" w:rsidP="00C378AB">
      <w:pPr>
        <w:pStyle w:val="a0"/>
        <w:rPr>
          <w:rFonts w:eastAsiaTheme="minorEastAsia"/>
          <w:lang w:eastAsia="zh-CN"/>
        </w:rPr>
      </w:pPr>
    </w:p>
    <w:p w14:paraId="38057113" w14:textId="5F810A62" w:rsidR="00C378AB" w:rsidRDefault="00C378AB" w:rsidP="002D1C57">
      <w:pPr>
        <w:pStyle w:val="a0"/>
        <w:rPr>
          <w:rFonts w:eastAsiaTheme="minorEastAsia"/>
          <w:lang w:eastAsia="zh-CN"/>
        </w:rPr>
      </w:pPr>
      <w:r>
        <w:rPr>
          <w:rFonts w:eastAsiaTheme="minorEastAsia"/>
          <w:lang w:eastAsia="zh-CN"/>
        </w:rPr>
        <w:t>I</w:t>
      </w:r>
      <w:r>
        <w:rPr>
          <w:rFonts w:eastAsiaTheme="minorEastAsia" w:hint="eastAsia"/>
          <w:lang w:eastAsia="zh-CN"/>
        </w:rPr>
        <w:t xml:space="preserve">f </w:t>
      </w:r>
      <w:r>
        <w:rPr>
          <w:rFonts w:eastAsiaTheme="minorEastAsia"/>
          <w:lang w:eastAsia="zh-CN"/>
        </w:rPr>
        <w:t xml:space="preserve">a UE is synchronized to another UE, it can refine the time or frequency synchronization based on the detection of another UE’s reference signal. While there are some scenarios that UE has to search for </w:t>
      </w:r>
      <w:r w:rsidR="00005FA5">
        <w:rPr>
          <w:rFonts w:eastAsiaTheme="minorEastAsia"/>
          <w:lang w:eastAsia="zh-CN"/>
        </w:rPr>
        <w:t>S-SSB</w:t>
      </w:r>
      <w:r>
        <w:rPr>
          <w:rFonts w:eastAsiaTheme="minorEastAsia"/>
          <w:lang w:eastAsia="zh-CN"/>
        </w:rPr>
        <w:t xml:space="preserve"> for the synchronization among UEs. For example, if a UE has just power on</w:t>
      </w:r>
      <w:r w:rsidR="00C07518">
        <w:rPr>
          <w:rFonts w:eastAsiaTheme="minorEastAsia"/>
          <w:lang w:eastAsia="zh-CN"/>
        </w:rPr>
        <w:t xml:space="preserve"> and there is no GNSS or </w:t>
      </w:r>
      <w:proofErr w:type="spellStart"/>
      <w:r w:rsidR="00C07518">
        <w:rPr>
          <w:rFonts w:eastAsiaTheme="minorEastAsia"/>
          <w:lang w:eastAsia="zh-CN"/>
        </w:rPr>
        <w:t>gNB</w:t>
      </w:r>
      <w:proofErr w:type="spellEnd"/>
      <w:r w:rsidR="00C07518">
        <w:rPr>
          <w:rFonts w:eastAsiaTheme="minorEastAsia"/>
          <w:lang w:eastAsia="zh-CN"/>
        </w:rPr>
        <w:t>/</w:t>
      </w:r>
      <w:proofErr w:type="spellStart"/>
      <w:r w:rsidR="00C07518">
        <w:rPr>
          <w:rFonts w:eastAsiaTheme="minorEastAsia"/>
          <w:lang w:eastAsia="zh-CN"/>
        </w:rPr>
        <w:t>eNB</w:t>
      </w:r>
      <w:proofErr w:type="spellEnd"/>
      <w:r w:rsidR="00C07518">
        <w:rPr>
          <w:rFonts w:eastAsiaTheme="minorEastAsia"/>
          <w:lang w:eastAsia="zh-CN"/>
        </w:rPr>
        <w:t xml:space="preserve"> available</w:t>
      </w:r>
      <w:r>
        <w:rPr>
          <w:rFonts w:eastAsiaTheme="minorEastAsia"/>
          <w:lang w:eastAsia="zh-CN"/>
        </w:rPr>
        <w:t>, it has to synchronized to another UE by searching S</w:t>
      </w:r>
      <w:r w:rsidR="00005FA5">
        <w:rPr>
          <w:rFonts w:eastAsiaTheme="minorEastAsia"/>
          <w:lang w:eastAsia="zh-CN"/>
        </w:rPr>
        <w:t>-SSB</w:t>
      </w:r>
      <w:r>
        <w:rPr>
          <w:rFonts w:eastAsiaTheme="minorEastAsia"/>
          <w:lang w:eastAsia="zh-CN"/>
        </w:rPr>
        <w:t>. If it only searches for reference signal, such as DMRS of other UEs PSCCH or PSSCH, it has to do blind searching, since it has no information about the timing, frequency resource and even RS sequence used by other UEs. That will cause great complexity for UE to perform synchronization. Furthermore, we think that UE does synchronization based on RS can be achieved by UE implementation. It isn’t necessary to be specified.</w:t>
      </w:r>
    </w:p>
    <w:p w14:paraId="38057114" w14:textId="72E42559" w:rsidR="002D1C57" w:rsidRPr="00C378AB" w:rsidRDefault="00C378AB" w:rsidP="002D1C57">
      <w:pPr>
        <w:pStyle w:val="a0"/>
        <w:rPr>
          <w:rFonts w:eastAsiaTheme="minorEastAsia"/>
          <w:b/>
          <w:lang w:eastAsia="zh-CN"/>
        </w:rPr>
      </w:pPr>
      <w:r w:rsidRPr="00005FA5">
        <w:rPr>
          <w:rFonts w:eastAsiaTheme="minorEastAsia"/>
          <w:b/>
          <w:lang w:eastAsia="zh-CN"/>
        </w:rPr>
        <w:t xml:space="preserve">Proposal </w:t>
      </w:r>
      <w:r w:rsidR="00A4034A" w:rsidRPr="00005FA5">
        <w:rPr>
          <w:rFonts w:eastAsiaTheme="minorEastAsia"/>
          <w:b/>
          <w:lang w:eastAsia="zh-CN"/>
        </w:rPr>
        <w:t>1</w:t>
      </w:r>
      <w:r w:rsidR="00005FA5" w:rsidRPr="00005FA5">
        <w:rPr>
          <w:rFonts w:eastAsiaTheme="minorEastAsia"/>
          <w:b/>
          <w:lang w:eastAsia="zh-CN"/>
        </w:rPr>
        <w:t>1</w:t>
      </w:r>
      <w:r w:rsidRPr="00005FA5">
        <w:rPr>
          <w:rFonts w:eastAsiaTheme="minorEastAsia"/>
          <w:b/>
          <w:lang w:eastAsia="zh-CN"/>
        </w:rPr>
        <w:t xml:space="preserve">: Synchronization based on RS can be seen as complementation to synchronization based on </w:t>
      </w:r>
      <w:r w:rsidR="00005FA5">
        <w:rPr>
          <w:rFonts w:eastAsiaTheme="minorEastAsia"/>
          <w:b/>
          <w:lang w:eastAsia="zh-CN"/>
        </w:rPr>
        <w:t>S-SSB</w:t>
      </w:r>
      <w:r w:rsidRPr="00005FA5">
        <w:rPr>
          <w:rFonts w:eastAsiaTheme="minorEastAsia"/>
          <w:b/>
          <w:lang w:eastAsia="zh-CN"/>
        </w:rPr>
        <w:t>. It can b</w:t>
      </w:r>
      <w:r w:rsidR="00A4034A" w:rsidRPr="00005FA5">
        <w:rPr>
          <w:rFonts w:eastAsiaTheme="minorEastAsia"/>
          <w:b/>
          <w:lang w:eastAsia="zh-CN"/>
        </w:rPr>
        <w:t>e achieved by UE implementation and there is no specification effect.</w:t>
      </w:r>
    </w:p>
    <w:p w14:paraId="38057115" w14:textId="77777777" w:rsidR="00535113" w:rsidRPr="00BA162A" w:rsidRDefault="00535113" w:rsidP="00BA162A">
      <w:pPr>
        <w:pStyle w:val="1"/>
        <w:numPr>
          <w:ilvl w:val="1"/>
          <w:numId w:val="1"/>
        </w:numPr>
        <w:rPr>
          <w:rFonts w:ascii="Times New Roman" w:hAnsi="Times New Roman" w:cs="Times New Roman"/>
          <w:sz w:val="22"/>
        </w:rPr>
      </w:pPr>
      <w:r w:rsidRPr="00BA162A">
        <w:rPr>
          <w:rFonts w:ascii="Times New Roman" w:hAnsi="Times New Roman" w:cs="Times New Roman" w:hint="eastAsia"/>
          <w:sz w:val="22"/>
        </w:rPr>
        <w:t>PSBCH</w:t>
      </w:r>
      <w:r w:rsidR="00C53359" w:rsidRPr="00BA162A">
        <w:rPr>
          <w:rFonts w:ascii="Times New Roman" w:hAnsi="Times New Roman" w:cs="Times New Roman"/>
          <w:sz w:val="22"/>
        </w:rPr>
        <w:t xml:space="preserve"> contents</w:t>
      </w:r>
    </w:p>
    <w:p w14:paraId="38057116" w14:textId="538BDBBC" w:rsidR="00535113" w:rsidRDefault="00C53359" w:rsidP="00535113">
      <w:pPr>
        <w:pStyle w:val="a0"/>
        <w:rPr>
          <w:rFonts w:eastAsia="宋体"/>
          <w:lang w:eastAsia="zh-CN"/>
        </w:rPr>
      </w:pPr>
      <w:r>
        <w:rPr>
          <w:rFonts w:eastAsia="宋体"/>
          <w:lang w:eastAsia="zh-CN"/>
        </w:rPr>
        <w:t xml:space="preserve">In LTE-V2X, </w:t>
      </w:r>
      <w:r w:rsidR="00B40156">
        <w:rPr>
          <w:rFonts w:eastAsia="宋体" w:hint="eastAsia"/>
          <w:lang w:eastAsia="zh-CN"/>
        </w:rPr>
        <w:t xml:space="preserve">PSBCH is transmitted </w:t>
      </w:r>
      <w:r w:rsidR="00B40156">
        <w:rPr>
          <w:rFonts w:eastAsia="宋体"/>
          <w:lang w:eastAsia="zh-CN"/>
        </w:rPr>
        <w:t xml:space="preserve">by a UE transmitting SLSS, and it is </w:t>
      </w:r>
      <w:r w:rsidR="00B40156">
        <w:rPr>
          <w:rFonts w:eastAsia="宋体" w:hint="eastAsia"/>
          <w:lang w:eastAsia="zh-CN"/>
        </w:rPr>
        <w:t>in th</w:t>
      </w:r>
      <w:r w:rsidR="00B40156">
        <w:rPr>
          <w:rFonts w:eastAsia="宋体"/>
          <w:lang w:eastAsia="zh-CN"/>
        </w:rPr>
        <w:t xml:space="preserve">e same </w:t>
      </w:r>
      <w:proofErr w:type="spellStart"/>
      <w:r w:rsidR="00B40156">
        <w:rPr>
          <w:rFonts w:eastAsia="宋体"/>
          <w:lang w:eastAsia="zh-CN"/>
        </w:rPr>
        <w:t>subframe</w:t>
      </w:r>
      <w:proofErr w:type="spellEnd"/>
      <w:r w:rsidR="00B40156">
        <w:rPr>
          <w:rFonts w:eastAsia="宋体"/>
          <w:lang w:eastAsia="zh-CN"/>
        </w:rPr>
        <w:t xml:space="preserve"> as SLSS. It is used to indicate the following information [</w:t>
      </w:r>
      <w:r w:rsidR="00005FA5">
        <w:rPr>
          <w:rFonts w:eastAsia="宋体"/>
          <w:lang w:eastAsia="zh-CN"/>
        </w:rPr>
        <w:t>5]</w:t>
      </w:r>
      <w:r w:rsidR="00B40156">
        <w:rPr>
          <w:rFonts w:eastAsia="宋体"/>
          <w:lang w:eastAsia="zh-CN"/>
        </w:rPr>
        <w:t>.</w:t>
      </w:r>
    </w:p>
    <w:p w14:paraId="38057117" w14:textId="77777777" w:rsidR="00B40156" w:rsidRPr="00CC7909" w:rsidRDefault="00B40156" w:rsidP="00B40156">
      <w:pPr>
        <w:pStyle w:val="TH"/>
        <w:rPr>
          <w:bCs/>
          <w:i/>
          <w:iCs/>
          <w:lang w:eastAsia="zh-CN"/>
        </w:rPr>
      </w:pPr>
      <w:r w:rsidRPr="00CC7909">
        <w:rPr>
          <w:bCs/>
          <w:i/>
          <w:iCs/>
        </w:rPr>
        <w:t>MasterInformationBlock-SL</w:t>
      </w:r>
      <w:r w:rsidRPr="00CC7909">
        <w:rPr>
          <w:bCs/>
          <w:i/>
          <w:iCs/>
          <w:lang w:eastAsia="zh-CN"/>
        </w:rPr>
        <w:t>-V2X</w:t>
      </w:r>
    </w:p>
    <w:p w14:paraId="38057118" w14:textId="77777777" w:rsidR="00B40156" w:rsidRPr="00CC7909" w:rsidRDefault="00B40156" w:rsidP="00B40156">
      <w:pPr>
        <w:pStyle w:val="PL"/>
      </w:pPr>
      <w:r w:rsidRPr="00CC7909">
        <w:t>-- ASN1STA</w:t>
      </w:r>
      <w:smartTag w:uri="urn:schemas-microsoft-com:office:smarttags" w:element="PersonName">
        <w:r w:rsidRPr="00CC7909">
          <w:t>RT</w:t>
        </w:r>
      </w:smartTag>
    </w:p>
    <w:p w14:paraId="38057119" w14:textId="77777777" w:rsidR="00B40156" w:rsidRPr="00CC7909" w:rsidRDefault="00B40156" w:rsidP="00B40156">
      <w:pPr>
        <w:pStyle w:val="PL"/>
      </w:pPr>
    </w:p>
    <w:p w14:paraId="3805711A" w14:textId="77777777" w:rsidR="00B40156" w:rsidRPr="00CC7909" w:rsidRDefault="00B40156" w:rsidP="00B40156">
      <w:pPr>
        <w:pStyle w:val="PL"/>
      </w:pPr>
      <w:r w:rsidRPr="00CC7909">
        <w:t>MasterInformationBlock-SL-V2X-r14 ::=</w:t>
      </w:r>
      <w:r w:rsidRPr="00CC7909">
        <w:tab/>
      </w:r>
      <w:r w:rsidRPr="00CC7909">
        <w:tab/>
        <w:t>SEQUENCE {</w:t>
      </w:r>
    </w:p>
    <w:p w14:paraId="3805711B" w14:textId="77777777" w:rsidR="00B40156" w:rsidRPr="00CC7909" w:rsidRDefault="00B40156" w:rsidP="00B40156">
      <w:pPr>
        <w:pStyle w:val="PL"/>
      </w:pPr>
      <w:r w:rsidRPr="00CC7909">
        <w:tab/>
        <w:t>sl-Bandwidth-r14</w:t>
      </w:r>
      <w:r w:rsidRPr="00CC7909">
        <w:tab/>
      </w:r>
      <w:r w:rsidRPr="00CC7909">
        <w:tab/>
      </w:r>
      <w:r w:rsidRPr="00CC7909">
        <w:tab/>
      </w:r>
      <w:r w:rsidRPr="00CC7909">
        <w:tab/>
      </w:r>
      <w:r w:rsidRPr="00CC7909">
        <w:tab/>
        <w:t>ENUMERATED {</w:t>
      </w:r>
    </w:p>
    <w:p w14:paraId="3805711C" w14:textId="77777777" w:rsidR="00B40156" w:rsidRPr="00CC7909" w:rsidRDefault="00B40156" w:rsidP="00B40156">
      <w:pPr>
        <w:pStyle w:val="PL"/>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n6, n15, n25, n50, n75, n100},</w:t>
      </w:r>
    </w:p>
    <w:p w14:paraId="3805711D" w14:textId="77777777" w:rsidR="00B40156" w:rsidRPr="00CC7909" w:rsidRDefault="00B40156" w:rsidP="00B40156">
      <w:pPr>
        <w:pStyle w:val="PL"/>
      </w:pPr>
      <w:r w:rsidRPr="00CC7909">
        <w:tab/>
        <w:t>tdd-ConfigSL-r14</w:t>
      </w:r>
      <w:r w:rsidRPr="00CC7909">
        <w:tab/>
      </w:r>
      <w:r w:rsidRPr="00CC7909">
        <w:tab/>
      </w:r>
      <w:r w:rsidRPr="00CC7909">
        <w:tab/>
      </w:r>
      <w:r w:rsidRPr="00CC7909">
        <w:tab/>
      </w:r>
      <w:r w:rsidRPr="00CC7909">
        <w:tab/>
        <w:t>TDD-ConfigSL-r12,</w:t>
      </w:r>
    </w:p>
    <w:p w14:paraId="3805711E" w14:textId="77777777" w:rsidR="00B40156" w:rsidRPr="00CC7909" w:rsidRDefault="00B40156" w:rsidP="00B40156">
      <w:pPr>
        <w:pStyle w:val="PL"/>
      </w:pPr>
      <w:r w:rsidRPr="00CC7909">
        <w:tab/>
        <w:t>directFrameNumber-r14</w:t>
      </w:r>
      <w:r w:rsidRPr="00CC7909">
        <w:tab/>
      </w:r>
      <w:r w:rsidRPr="00CC7909">
        <w:tab/>
      </w:r>
      <w:r w:rsidRPr="00CC7909">
        <w:tab/>
      </w:r>
      <w:r w:rsidRPr="00CC7909">
        <w:tab/>
        <w:t>BIT STRING (SIZE (10)),</w:t>
      </w:r>
    </w:p>
    <w:p w14:paraId="3805711F" w14:textId="77777777" w:rsidR="00B40156" w:rsidRPr="00CC7909" w:rsidRDefault="00B40156" w:rsidP="00B40156">
      <w:pPr>
        <w:pStyle w:val="PL"/>
      </w:pPr>
      <w:r w:rsidRPr="00CC7909">
        <w:tab/>
        <w:t>directSubframeNumber-r14</w:t>
      </w:r>
      <w:r w:rsidRPr="00CC7909">
        <w:tab/>
      </w:r>
      <w:r w:rsidRPr="00CC7909">
        <w:tab/>
      </w:r>
      <w:r w:rsidRPr="00CC7909">
        <w:tab/>
        <w:t>INTEGER (0..9),</w:t>
      </w:r>
    </w:p>
    <w:p w14:paraId="38057120" w14:textId="77777777" w:rsidR="00B40156" w:rsidRPr="00CC7909" w:rsidRDefault="00B40156" w:rsidP="00B40156">
      <w:pPr>
        <w:pStyle w:val="PL"/>
      </w:pPr>
      <w:r w:rsidRPr="00CC7909">
        <w:tab/>
        <w:t>inCoverage-r14</w:t>
      </w:r>
      <w:r w:rsidRPr="00CC7909">
        <w:tab/>
      </w:r>
      <w:r w:rsidRPr="00CC7909">
        <w:tab/>
      </w:r>
      <w:r w:rsidRPr="00CC7909">
        <w:tab/>
      </w:r>
      <w:r w:rsidRPr="00CC7909">
        <w:tab/>
      </w:r>
      <w:r w:rsidRPr="00CC7909">
        <w:tab/>
      </w:r>
      <w:r w:rsidRPr="00CC7909">
        <w:tab/>
        <w:t>BOOLEAN,</w:t>
      </w:r>
    </w:p>
    <w:p w14:paraId="38057121" w14:textId="77777777" w:rsidR="00B40156" w:rsidRPr="00CC7909" w:rsidRDefault="00B40156" w:rsidP="00B40156">
      <w:pPr>
        <w:pStyle w:val="PL"/>
      </w:pPr>
      <w:r w:rsidRPr="00CC7909">
        <w:tab/>
        <w:t>reserved-r14</w:t>
      </w:r>
      <w:r w:rsidRPr="00CC7909">
        <w:tab/>
      </w:r>
      <w:r w:rsidRPr="00CC7909">
        <w:tab/>
      </w:r>
      <w:r w:rsidRPr="00CC7909">
        <w:tab/>
      </w:r>
      <w:r w:rsidRPr="00CC7909">
        <w:tab/>
      </w:r>
      <w:r w:rsidRPr="00CC7909">
        <w:tab/>
      </w:r>
      <w:r w:rsidRPr="00CC7909">
        <w:tab/>
        <w:t>BIT STRING (SIZE (27))</w:t>
      </w:r>
    </w:p>
    <w:p w14:paraId="38057122" w14:textId="77777777" w:rsidR="00B40156" w:rsidRPr="00CC7909" w:rsidRDefault="00B40156" w:rsidP="00B40156">
      <w:pPr>
        <w:pStyle w:val="PL"/>
      </w:pPr>
      <w:r w:rsidRPr="00CC7909">
        <w:t>}</w:t>
      </w:r>
    </w:p>
    <w:p w14:paraId="38057123" w14:textId="77777777" w:rsidR="00B40156" w:rsidRPr="00CC7909" w:rsidRDefault="00B40156" w:rsidP="00B40156">
      <w:pPr>
        <w:pStyle w:val="PL"/>
      </w:pPr>
    </w:p>
    <w:p w14:paraId="38057124" w14:textId="77777777" w:rsidR="00B40156" w:rsidRPr="00CC7909" w:rsidRDefault="00B40156" w:rsidP="00B40156">
      <w:pPr>
        <w:pStyle w:val="PL"/>
      </w:pPr>
    </w:p>
    <w:p w14:paraId="38057125" w14:textId="77777777" w:rsidR="00535113" w:rsidRPr="001245E7" w:rsidRDefault="00B40156" w:rsidP="001245E7">
      <w:pPr>
        <w:pStyle w:val="PL"/>
      </w:pPr>
      <w:r w:rsidRPr="00CC7909">
        <w:t>-- ASN1STOP</w:t>
      </w:r>
    </w:p>
    <w:p w14:paraId="38057126" w14:textId="77777777" w:rsidR="00C320FC" w:rsidRPr="00F63B27" w:rsidRDefault="00C320FC" w:rsidP="002248AE">
      <w:pPr>
        <w:pStyle w:val="a0"/>
        <w:rPr>
          <w:rFonts w:eastAsia="宋体"/>
          <w:lang w:eastAsia="zh-CN"/>
        </w:rPr>
      </w:pPr>
      <w:r w:rsidRPr="00F63B27">
        <w:rPr>
          <w:rFonts w:eastAsia="宋体"/>
          <w:lang w:eastAsia="zh-CN"/>
        </w:rPr>
        <w:t>O</w:t>
      </w:r>
      <w:r w:rsidRPr="00F63B27">
        <w:rPr>
          <w:rFonts w:eastAsia="宋体" w:hint="eastAsia"/>
          <w:lang w:eastAsia="zh-CN"/>
        </w:rPr>
        <w:t xml:space="preserve">ne </w:t>
      </w:r>
      <w:r w:rsidRPr="00F63B27">
        <w:rPr>
          <w:rFonts w:eastAsia="宋体"/>
          <w:lang w:eastAsia="zh-CN"/>
        </w:rPr>
        <w:t xml:space="preserve">of the </w:t>
      </w:r>
      <w:r w:rsidR="009A2179" w:rsidRPr="00F63B27">
        <w:rPr>
          <w:rFonts w:eastAsia="宋体"/>
          <w:lang w:eastAsia="zh-CN"/>
        </w:rPr>
        <w:t>fields</w:t>
      </w:r>
      <w:r w:rsidRPr="00F63B27">
        <w:rPr>
          <w:rFonts w:eastAsia="宋体"/>
          <w:lang w:eastAsia="zh-CN"/>
        </w:rPr>
        <w:t xml:space="preserve"> of PSBCH is TDD configuration. </w:t>
      </w:r>
      <w:r w:rsidR="00716328" w:rsidRPr="00F63B27">
        <w:rPr>
          <w:rFonts w:eastAsia="宋体"/>
          <w:lang w:eastAsia="zh-CN"/>
        </w:rPr>
        <w:t xml:space="preserve">If the PSBCH transmitter is in coverage, the TDD configuration is the TDD configuration of the camped cell. </w:t>
      </w:r>
      <w:r w:rsidRPr="00F63B27">
        <w:rPr>
          <w:rFonts w:eastAsia="宋体"/>
          <w:lang w:eastAsia="zh-CN"/>
        </w:rPr>
        <w:t xml:space="preserve">In LTE-V2X, there are only </w:t>
      </w:r>
      <w:r w:rsidR="00716328" w:rsidRPr="00F63B27">
        <w:rPr>
          <w:rFonts w:eastAsia="宋体"/>
          <w:lang w:eastAsia="zh-CN"/>
        </w:rPr>
        <w:t>7</w:t>
      </w:r>
      <w:r w:rsidRPr="00F63B27">
        <w:rPr>
          <w:rFonts w:eastAsia="宋体"/>
          <w:lang w:eastAsia="zh-CN"/>
        </w:rPr>
        <w:t xml:space="preserve"> TDD configuration</w:t>
      </w:r>
      <w:r w:rsidR="00716328" w:rsidRPr="00F63B27">
        <w:rPr>
          <w:rFonts w:eastAsia="宋体"/>
          <w:lang w:eastAsia="zh-CN"/>
        </w:rPr>
        <w:t>s. While in NR system, the slot format is flexible and there is DL, UL and flexible symbols per slot. There are several ways to configure the slot format</w:t>
      </w:r>
      <w:r w:rsidR="009A2179" w:rsidRPr="00F63B27">
        <w:rPr>
          <w:rFonts w:eastAsia="宋体"/>
          <w:lang w:eastAsia="zh-CN"/>
        </w:rPr>
        <w:t xml:space="preserve"> in NR </w:t>
      </w:r>
      <w:proofErr w:type="spellStart"/>
      <w:r w:rsidR="009A2179" w:rsidRPr="00F63B27">
        <w:rPr>
          <w:rFonts w:eastAsia="宋体"/>
          <w:lang w:eastAsia="zh-CN"/>
        </w:rPr>
        <w:t>Uu</w:t>
      </w:r>
      <w:proofErr w:type="spellEnd"/>
      <w:r w:rsidR="002248AE" w:rsidRPr="00F63B27">
        <w:rPr>
          <w:rFonts w:eastAsia="宋体"/>
          <w:lang w:eastAsia="zh-CN"/>
        </w:rPr>
        <w:t xml:space="preserve">: </w:t>
      </w:r>
      <w:r w:rsidR="00716328" w:rsidRPr="00F63B27">
        <w:rPr>
          <w:rFonts w:eastAsia="宋体"/>
          <w:lang w:eastAsia="zh-CN"/>
        </w:rPr>
        <w:t>C</w:t>
      </w:r>
      <w:r w:rsidR="002248AE" w:rsidRPr="00F63B27">
        <w:rPr>
          <w:rFonts w:eastAsia="宋体"/>
          <w:lang w:eastAsia="zh-CN"/>
        </w:rPr>
        <w:t xml:space="preserve">ell-specific RRC configuration, UE-specific RRC configuration, </w:t>
      </w:r>
      <w:r w:rsidR="00716328" w:rsidRPr="00F63B27">
        <w:t xml:space="preserve">Dynamic </w:t>
      </w:r>
      <w:r w:rsidR="002248AE" w:rsidRPr="00F63B27">
        <w:t>SFI.</w:t>
      </w:r>
    </w:p>
    <w:p w14:paraId="38057127" w14:textId="77777777" w:rsidR="00C320FC" w:rsidRPr="00F63B27" w:rsidRDefault="00716328" w:rsidP="00C320FC">
      <w:pPr>
        <w:pStyle w:val="a0"/>
        <w:rPr>
          <w:rFonts w:eastAsia="宋体"/>
          <w:lang w:eastAsia="zh-CN"/>
        </w:rPr>
      </w:pPr>
      <w:r w:rsidRPr="00F63B27">
        <w:rPr>
          <w:rFonts w:eastAsia="宋体"/>
          <w:lang w:eastAsia="zh-CN"/>
        </w:rPr>
        <w:t xml:space="preserve">SFI is used to dynamically configure the slot format per slot based on the configuration of cell-specific and UE-specific configuration signaling. The DL and UL direction of a slot configured by cell-specific or UE-specific RRC configuration signaling cannot be changed to other directions by SFI, and only flexible symbols can be changed by SFI. </w:t>
      </w:r>
    </w:p>
    <w:p w14:paraId="38057128" w14:textId="77777777" w:rsidR="00716328" w:rsidRPr="00A4034A" w:rsidRDefault="00716328" w:rsidP="00C320FC">
      <w:pPr>
        <w:pStyle w:val="a0"/>
        <w:rPr>
          <w:rFonts w:eastAsia="宋体"/>
          <w:lang w:eastAsia="zh-CN"/>
        </w:rPr>
      </w:pPr>
      <w:r w:rsidRPr="00F63B27">
        <w:rPr>
          <w:rFonts w:eastAsia="宋体"/>
          <w:lang w:eastAsia="zh-CN"/>
        </w:rPr>
        <w:t>In NR-V2X, the TDD-UL-DL configuration should also be included in PSBCH and transmitted by in coverage U</w:t>
      </w:r>
      <w:r w:rsidRPr="00A4034A">
        <w:rPr>
          <w:rFonts w:eastAsia="宋体"/>
          <w:lang w:eastAsia="zh-CN"/>
        </w:rPr>
        <w:t xml:space="preserve">E to out of coverage UEs to avoid potential interference to NR </w:t>
      </w:r>
      <w:proofErr w:type="spellStart"/>
      <w:r w:rsidRPr="00A4034A">
        <w:rPr>
          <w:rFonts w:eastAsia="宋体"/>
          <w:lang w:eastAsia="zh-CN"/>
        </w:rPr>
        <w:t>Uu</w:t>
      </w:r>
      <w:proofErr w:type="spellEnd"/>
      <w:r w:rsidRPr="00A4034A">
        <w:rPr>
          <w:rFonts w:eastAsia="宋体"/>
          <w:lang w:eastAsia="zh-CN"/>
        </w:rPr>
        <w:t xml:space="preserve"> transmission. </w:t>
      </w:r>
    </w:p>
    <w:p w14:paraId="38057129" w14:textId="4CE2A254" w:rsidR="00716328" w:rsidRDefault="00716328" w:rsidP="00C320FC">
      <w:pPr>
        <w:pStyle w:val="a0"/>
        <w:rPr>
          <w:rFonts w:eastAsia="宋体"/>
          <w:b/>
          <w:lang w:eastAsia="zh-CN"/>
        </w:rPr>
      </w:pPr>
      <w:r w:rsidRPr="00005FA5">
        <w:rPr>
          <w:rFonts w:eastAsia="宋体"/>
          <w:b/>
          <w:lang w:eastAsia="zh-CN"/>
        </w:rPr>
        <w:t xml:space="preserve">Proposal </w:t>
      </w:r>
      <w:r w:rsidR="00C07518" w:rsidRPr="00005FA5">
        <w:rPr>
          <w:rFonts w:eastAsia="宋体"/>
          <w:b/>
          <w:lang w:eastAsia="zh-CN"/>
        </w:rPr>
        <w:t>1</w:t>
      </w:r>
      <w:r w:rsidR="00005FA5" w:rsidRPr="00005FA5">
        <w:rPr>
          <w:rFonts w:eastAsia="宋体"/>
          <w:b/>
          <w:lang w:eastAsia="zh-CN"/>
        </w:rPr>
        <w:t>2</w:t>
      </w:r>
      <w:r w:rsidR="00C07518" w:rsidRPr="00005FA5">
        <w:rPr>
          <w:rFonts w:eastAsia="宋体"/>
          <w:b/>
          <w:lang w:eastAsia="zh-CN"/>
        </w:rPr>
        <w:t>:</w:t>
      </w:r>
      <w:r w:rsidRPr="00005FA5">
        <w:rPr>
          <w:rFonts w:eastAsia="宋体"/>
          <w:b/>
          <w:lang w:eastAsia="zh-CN"/>
        </w:rPr>
        <w:t xml:space="preserve"> </w:t>
      </w:r>
      <w:r w:rsidR="00B1159F" w:rsidRPr="00005FA5">
        <w:rPr>
          <w:rFonts w:eastAsia="宋体"/>
          <w:b/>
          <w:lang w:eastAsia="zh-CN"/>
        </w:rPr>
        <w:t>The</w:t>
      </w:r>
      <w:r w:rsidR="00C53359" w:rsidRPr="00005FA5">
        <w:rPr>
          <w:rFonts w:eastAsia="宋体"/>
          <w:b/>
          <w:lang w:eastAsia="zh-CN"/>
        </w:rPr>
        <w:t xml:space="preserve"> cell-specific</w:t>
      </w:r>
      <w:r w:rsidR="00B1159F" w:rsidRPr="00005FA5">
        <w:rPr>
          <w:rFonts w:eastAsia="宋体"/>
          <w:b/>
          <w:lang w:eastAsia="zh-CN"/>
        </w:rPr>
        <w:t xml:space="preserve"> slot format configuration of network should be included in PSBCH for NR-V2X</w:t>
      </w:r>
      <w:r w:rsidR="009A2179" w:rsidRPr="00005FA5">
        <w:rPr>
          <w:rFonts w:eastAsia="宋体"/>
          <w:b/>
          <w:lang w:eastAsia="zh-CN"/>
        </w:rPr>
        <w:t>.</w:t>
      </w:r>
    </w:p>
    <w:p w14:paraId="2D7A4CAE" w14:textId="5E6F0F44" w:rsidR="00005FA5" w:rsidRDefault="00005FA5" w:rsidP="00C320FC">
      <w:pPr>
        <w:pStyle w:val="a0"/>
        <w:rPr>
          <w:rFonts w:eastAsia="宋体"/>
          <w:lang w:eastAsia="zh-CN"/>
        </w:rPr>
      </w:pPr>
      <w:r>
        <w:rPr>
          <w:rFonts w:eastAsia="宋体" w:hint="eastAsia"/>
          <w:lang w:eastAsia="zh-CN"/>
        </w:rPr>
        <w:t xml:space="preserve">The cell-specific slot format configuration of Rel-15 NR </w:t>
      </w:r>
      <w:proofErr w:type="spellStart"/>
      <w:r>
        <w:rPr>
          <w:rFonts w:eastAsia="宋体" w:hint="eastAsia"/>
          <w:lang w:eastAsia="zh-CN"/>
        </w:rPr>
        <w:t>Uu</w:t>
      </w:r>
      <w:proofErr w:type="spellEnd"/>
      <w:r>
        <w:rPr>
          <w:rFonts w:eastAsia="宋体" w:hint="eastAsia"/>
          <w:lang w:eastAsia="zh-CN"/>
        </w:rPr>
        <w:t xml:space="preserve"> system includes the following information</w:t>
      </w:r>
      <w:r>
        <w:rPr>
          <w:rFonts w:eastAsia="宋体"/>
          <w:lang w:eastAsia="zh-CN"/>
        </w:rPr>
        <w:t xml:space="preserve"> </w:t>
      </w:r>
      <w:r w:rsidR="00C34022">
        <w:rPr>
          <w:rFonts w:eastAsia="宋体"/>
          <w:lang w:eastAsia="zh-CN"/>
        </w:rPr>
        <w:t xml:space="preserve">elements </w:t>
      </w:r>
      <w:r>
        <w:rPr>
          <w:rFonts w:eastAsia="宋体"/>
          <w:lang w:eastAsia="zh-CN"/>
        </w:rPr>
        <w:t>[</w:t>
      </w:r>
      <w:r w:rsidR="00B96C61">
        <w:rPr>
          <w:rFonts w:eastAsia="宋体"/>
          <w:lang w:eastAsia="zh-CN"/>
        </w:rPr>
        <w:t>6</w:t>
      </w:r>
      <w:r>
        <w:rPr>
          <w:rFonts w:eastAsia="宋体"/>
          <w:lang w:eastAsia="zh-CN"/>
        </w:rPr>
        <w:t>]</w:t>
      </w:r>
      <w:r>
        <w:rPr>
          <w:rFonts w:eastAsia="宋体" w:hint="eastAsia"/>
          <w:lang w:eastAsia="zh-CN"/>
        </w:rPr>
        <w:t>.</w:t>
      </w:r>
    </w:p>
    <w:p w14:paraId="1981FB23" w14:textId="77777777" w:rsidR="00C34022" w:rsidRPr="00AB1A0A" w:rsidRDefault="00C34022" w:rsidP="00C34022">
      <w:pPr>
        <w:pStyle w:val="PL"/>
      </w:pPr>
      <w:r w:rsidRPr="00AB1A0A">
        <w:t xml:space="preserve">TDD-UL-DL-ConfigCommon ::=          </w:t>
      </w:r>
      <w:r w:rsidRPr="00AB1A0A">
        <w:rPr>
          <w:color w:val="993366"/>
        </w:rPr>
        <w:t>SEQUENCE</w:t>
      </w:r>
      <w:r w:rsidRPr="00AB1A0A">
        <w:t xml:space="preserve"> {</w:t>
      </w:r>
    </w:p>
    <w:p w14:paraId="2A8C3F63" w14:textId="77777777" w:rsidR="00C34022" w:rsidRPr="00AB1A0A" w:rsidRDefault="00C34022" w:rsidP="00C34022">
      <w:pPr>
        <w:pStyle w:val="PL"/>
      </w:pPr>
      <w:r w:rsidRPr="00AB1A0A">
        <w:t xml:space="preserve">    referenceSubcarrierSpacing          SubcarrierSpacing,</w:t>
      </w:r>
    </w:p>
    <w:p w14:paraId="6168925A" w14:textId="77777777" w:rsidR="00C34022" w:rsidRPr="00AB1A0A" w:rsidRDefault="00C34022" w:rsidP="00C34022">
      <w:pPr>
        <w:pStyle w:val="PL"/>
      </w:pPr>
      <w:r w:rsidRPr="00AB1A0A">
        <w:t xml:space="preserve">    pattern1                            TDD-UL-DL-Pattern,</w:t>
      </w:r>
    </w:p>
    <w:p w14:paraId="03C37B4A" w14:textId="77777777" w:rsidR="00C34022" w:rsidRPr="00AB1A0A" w:rsidRDefault="00C34022" w:rsidP="00C34022">
      <w:pPr>
        <w:pStyle w:val="PL"/>
        <w:rPr>
          <w:color w:val="808080"/>
        </w:rPr>
      </w:pPr>
      <w:r w:rsidRPr="00AB1A0A">
        <w:t xml:space="preserve">    pattern2                            TDD-UL-DL-Pattern                                                       </w:t>
      </w:r>
      <w:r w:rsidRPr="00AB1A0A">
        <w:rPr>
          <w:color w:val="993366"/>
        </w:rPr>
        <w:t>OPTIONAL</w:t>
      </w:r>
      <w:r w:rsidRPr="00AB1A0A">
        <w:t xml:space="preserve">, </w:t>
      </w:r>
      <w:r w:rsidRPr="00AB1A0A">
        <w:rPr>
          <w:color w:val="808080"/>
        </w:rPr>
        <w:t>-- Need R</w:t>
      </w:r>
    </w:p>
    <w:p w14:paraId="7D5D6B45" w14:textId="77777777" w:rsidR="00C34022" w:rsidRPr="00AB1A0A" w:rsidRDefault="00C34022" w:rsidP="00C34022">
      <w:pPr>
        <w:pStyle w:val="PL"/>
      </w:pPr>
      <w:r w:rsidRPr="00AB1A0A">
        <w:t xml:space="preserve">    ...</w:t>
      </w:r>
    </w:p>
    <w:p w14:paraId="03E92869" w14:textId="77777777" w:rsidR="00C34022" w:rsidRPr="00AB1A0A" w:rsidRDefault="00C34022" w:rsidP="00C34022">
      <w:pPr>
        <w:pStyle w:val="PL"/>
      </w:pPr>
      <w:r w:rsidRPr="00AB1A0A">
        <w:t>}</w:t>
      </w:r>
    </w:p>
    <w:p w14:paraId="22BFFED1" w14:textId="77777777" w:rsidR="00C34022" w:rsidRPr="00AB1A0A" w:rsidRDefault="00C34022" w:rsidP="00C34022">
      <w:pPr>
        <w:pStyle w:val="PL"/>
      </w:pPr>
    </w:p>
    <w:p w14:paraId="3A9F5405" w14:textId="77777777" w:rsidR="00C34022" w:rsidRPr="00AB1A0A" w:rsidRDefault="00C34022" w:rsidP="00C34022">
      <w:pPr>
        <w:pStyle w:val="PL"/>
      </w:pPr>
      <w:r w:rsidRPr="00AB1A0A">
        <w:t xml:space="preserve">TDD-UL-DL-Pattern ::=               </w:t>
      </w:r>
      <w:r w:rsidRPr="00AB1A0A">
        <w:rPr>
          <w:color w:val="993366"/>
        </w:rPr>
        <w:t>SEQUENCE</w:t>
      </w:r>
      <w:r w:rsidRPr="00AB1A0A">
        <w:t xml:space="preserve"> {</w:t>
      </w:r>
    </w:p>
    <w:p w14:paraId="0D671139" w14:textId="77777777" w:rsidR="00C34022" w:rsidRPr="00AB1A0A" w:rsidRDefault="00C34022" w:rsidP="00C34022">
      <w:pPr>
        <w:pStyle w:val="PL"/>
      </w:pPr>
      <w:r w:rsidRPr="00AB1A0A">
        <w:lastRenderedPageBreak/>
        <w:t xml:space="preserve">    dl-UL-TransmissionPeriodicity       </w:t>
      </w:r>
      <w:r w:rsidRPr="00AB1A0A">
        <w:rPr>
          <w:color w:val="993366"/>
        </w:rPr>
        <w:t>ENUMERATED</w:t>
      </w:r>
      <w:r w:rsidRPr="00AB1A0A">
        <w:t xml:space="preserve"> {ms0p5, ms0p625, ms1, ms1p25, ms2, ms2p5, ms5, ms10},</w:t>
      </w:r>
    </w:p>
    <w:p w14:paraId="460C5D2C" w14:textId="77777777" w:rsidR="00C34022" w:rsidRPr="00AB1A0A" w:rsidRDefault="00C34022" w:rsidP="00C34022">
      <w:pPr>
        <w:pStyle w:val="PL"/>
      </w:pPr>
      <w:r w:rsidRPr="00AB1A0A">
        <w:t xml:space="preserve">    nrofDownlinkSlots                   </w:t>
      </w:r>
      <w:r w:rsidRPr="00AB1A0A">
        <w:rPr>
          <w:color w:val="993366"/>
        </w:rPr>
        <w:t>INTEGER</w:t>
      </w:r>
      <w:r w:rsidRPr="00AB1A0A">
        <w:t xml:space="preserve"> (0..maxNrofSlots),</w:t>
      </w:r>
    </w:p>
    <w:p w14:paraId="635F33EE" w14:textId="77777777" w:rsidR="00C34022" w:rsidRPr="00AB1A0A" w:rsidRDefault="00C34022" w:rsidP="00C34022">
      <w:pPr>
        <w:pStyle w:val="PL"/>
      </w:pPr>
      <w:r w:rsidRPr="00AB1A0A">
        <w:t xml:space="preserve">    nrofDownlinkSymbols                 </w:t>
      </w:r>
      <w:r w:rsidRPr="00AB1A0A">
        <w:rPr>
          <w:color w:val="993366"/>
        </w:rPr>
        <w:t>INTEGER</w:t>
      </w:r>
      <w:r w:rsidRPr="00AB1A0A">
        <w:t xml:space="preserve"> (0..maxNrofSymbols-1),</w:t>
      </w:r>
    </w:p>
    <w:p w14:paraId="56580E39" w14:textId="77777777" w:rsidR="00C34022" w:rsidRPr="00AB1A0A" w:rsidRDefault="00C34022" w:rsidP="00C34022">
      <w:pPr>
        <w:pStyle w:val="PL"/>
      </w:pPr>
      <w:r w:rsidRPr="00AB1A0A">
        <w:t xml:space="preserve">    nrofUplinkSlots                     </w:t>
      </w:r>
      <w:r w:rsidRPr="00AB1A0A">
        <w:rPr>
          <w:color w:val="993366"/>
        </w:rPr>
        <w:t>INTEGER</w:t>
      </w:r>
      <w:r w:rsidRPr="00AB1A0A">
        <w:t xml:space="preserve"> (0..maxNrofSlots),</w:t>
      </w:r>
    </w:p>
    <w:p w14:paraId="0B26759B" w14:textId="77777777" w:rsidR="00C34022" w:rsidRPr="00AB1A0A" w:rsidRDefault="00C34022" w:rsidP="00C34022">
      <w:pPr>
        <w:pStyle w:val="PL"/>
      </w:pPr>
      <w:r w:rsidRPr="00AB1A0A">
        <w:t xml:space="preserve">    nrofUplinkSymbols                   </w:t>
      </w:r>
      <w:r w:rsidRPr="00AB1A0A">
        <w:rPr>
          <w:color w:val="993366"/>
        </w:rPr>
        <w:t>INTEGER</w:t>
      </w:r>
      <w:r w:rsidRPr="00AB1A0A">
        <w:t xml:space="preserve"> (0..maxNrofSymbols-1),</w:t>
      </w:r>
    </w:p>
    <w:p w14:paraId="5D7A6711" w14:textId="77777777" w:rsidR="00C34022" w:rsidRPr="00AB1A0A" w:rsidRDefault="00C34022" w:rsidP="00C34022">
      <w:pPr>
        <w:pStyle w:val="PL"/>
      </w:pPr>
      <w:r w:rsidRPr="00AB1A0A">
        <w:t xml:space="preserve">    ...,</w:t>
      </w:r>
    </w:p>
    <w:p w14:paraId="3BD0D403" w14:textId="77777777" w:rsidR="00C34022" w:rsidRPr="00AB1A0A" w:rsidRDefault="00C34022" w:rsidP="00C34022">
      <w:pPr>
        <w:pStyle w:val="PL"/>
      </w:pPr>
      <w:r w:rsidRPr="00AB1A0A">
        <w:t xml:space="preserve">    [[</w:t>
      </w:r>
    </w:p>
    <w:p w14:paraId="556252F3" w14:textId="77777777" w:rsidR="00C34022" w:rsidRPr="00AB1A0A" w:rsidRDefault="00C34022" w:rsidP="00C34022">
      <w:pPr>
        <w:pStyle w:val="PL"/>
        <w:rPr>
          <w:color w:val="808080"/>
        </w:rPr>
      </w:pPr>
      <w:r w:rsidRPr="00AB1A0A">
        <w:t xml:space="preserve">    dl-UL-TransmissionPeriodicity-v1530     </w:t>
      </w:r>
      <w:r w:rsidRPr="00AB1A0A">
        <w:rPr>
          <w:color w:val="993366"/>
        </w:rPr>
        <w:t>ENUMERATED</w:t>
      </w:r>
      <w:r w:rsidRPr="00AB1A0A">
        <w:t xml:space="preserve"> {ms3, ms4}                                               </w:t>
      </w:r>
      <w:r w:rsidRPr="00AB1A0A">
        <w:rPr>
          <w:color w:val="993366"/>
        </w:rPr>
        <w:t>OPTIONAL</w:t>
      </w:r>
      <w:r w:rsidRPr="00AB1A0A">
        <w:t xml:space="preserve"> </w:t>
      </w:r>
      <w:r w:rsidRPr="00AB1A0A">
        <w:rPr>
          <w:color w:val="808080"/>
        </w:rPr>
        <w:t>-- Need R</w:t>
      </w:r>
    </w:p>
    <w:p w14:paraId="381528A4" w14:textId="77777777" w:rsidR="00C34022" w:rsidRPr="00AB1A0A" w:rsidRDefault="00C34022" w:rsidP="00C34022">
      <w:pPr>
        <w:pStyle w:val="PL"/>
      </w:pPr>
      <w:r w:rsidRPr="00AB1A0A">
        <w:t xml:space="preserve">    ]]</w:t>
      </w:r>
    </w:p>
    <w:p w14:paraId="1EC4F8CB" w14:textId="77777777" w:rsidR="00C34022" w:rsidRDefault="00C34022" w:rsidP="00C34022">
      <w:pPr>
        <w:pStyle w:val="PL"/>
      </w:pPr>
      <w:r w:rsidRPr="00AB1A0A">
        <w:t>}</w:t>
      </w:r>
    </w:p>
    <w:p w14:paraId="2AE3E639" w14:textId="77777777" w:rsidR="00C34022" w:rsidRPr="00AB1A0A" w:rsidRDefault="00C34022" w:rsidP="00C34022">
      <w:pPr>
        <w:pStyle w:val="PL"/>
      </w:pPr>
    </w:p>
    <w:p w14:paraId="31A45FBA" w14:textId="77777777" w:rsidR="00C34022" w:rsidRPr="00645E3C" w:rsidRDefault="00C34022" w:rsidP="00C34022">
      <w:pPr>
        <w:pStyle w:val="PL"/>
        <w:rPr>
          <w:color w:val="808080"/>
        </w:rPr>
      </w:pPr>
      <w:r w:rsidRPr="00645E3C">
        <w:t xml:space="preserve">maxNrofSlots                            </w:t>
      </w:r>
      <w:r w:rsidRPr="00645E3C">
        <w:rPr>
          <w:color w:val="993366"/>
        </w:rPr>
        <w:t>INTEGER</w:t>
      </w:r>
      <w:r w:rsidRPr="00645E3C">
        <w:t xml:space="preserve"> ::= 320     </w:t>
      </w:r>
      <w:r w:rsidRPr="00645E3C">
        <w:rPr>
          <w:color w:val="808080"/>
        </w:rPr>
        <w:t>-- Maximum number of slots in a 10 ms period</w:t>
      </w:r>
    </w:p>
    <w:p w14:paraId="09F9208A" w14:textId="77777777" w:rsidR="00C34022" w:rsidRDefault="00C34022" w:rsidP="00C34022">
      <w:pPr>
        <w:pStyle w:val="PL"/>
        <w:rPr>
          <w:color w:val="808080"/>
        </w:rPr>
      </w:pPr>
      <w:r w:rsidRPr="00645E3C">
        <w:t xml:space="preserve">maxNrofSymbols-1                        </w:t>
      </w:r>
      <w:r w:rsidRPr="00645E3C">
        <w:rPr>
          <w:color w:val="993366"/>
        </w:rPr>
        <w:t>INTEGER</w:t>
      </w:r>
      <w:r w:rsidRPr="00645E3C">
        <w:t xml:space="preserve"> ::= 13      </w:t>
      </w:r>
      <w:r w:rsidRPr="00645E3C">
        <w:rPr>
          <w:color w:val="808080"/>
        </w:rPr>
        <w:t>-- Maximum index identifying a symbol within a slot (14 symbols, indexed from 0..13)</w:t>
      </w:r>
    </w:p>
    <w:p w14:paraId="356209ED" w14:textId="77777777" w:rsidR="00C34022" w:rsidRPr="00645E3C" w:rsidRDefault="00C34022" w:rsidP="00C34022">
      <w:pPr>
        <w:pStyle w:val="PL"/>
      </w:pPr>
      <w:r w:rsidRPr="00645E3C">
        <w:t xml:space="preserve">SubcarrierSpacing ::=               </w:t>
      </w:r>
      <w:r w:rsidRPr="00645E3C">
        <w:rPr>
          <w:color w:val="993366"/>
        </w:rPr>
        <w:t>ENUMERATED</w:t>
      </w:r>
      <w:r w:rsidRPr="00645E3C">
        <w:t xml:space="preserve"> {kHz15, kHz30, kHz60, kHz120, kHz240, spare3, spare2, spare1}</w:t>
      </w:r>
    </w:p>
    <w:p w14:paraId="0D23A0FE" w14:textId="77777777" w:rsidR="00C34022" w:rsidRPr="00645E3C" w:rsidRDefault="00C34022" w:rsidP="00C34022">
      <w:pPr>
        <w:pStyle w:val="PL"/>
      </w:pPr>
    </w:p>
    <w:p w14:paraId="2F6C9939" w14:textId="77777777" w:rsidR="00005FA5" w:rsidRDefault="00005FA5" w:rsidP="00C320FC">
      <w:pPr>
        <w:pStyle w:val="a0"/>
        <w:rPr>
          <w:rFonts w:eastAsia="宋体"/>
          <w:lang w:val="en-GB" w:eastAsia="zh-CN"/>
        </w:rPr>
      </w:pPr>
    </w:p>
    <w:p w14:paraId="0403EA28" w14:textId="5811B811" w:rsidR="00C34022" w:rsidRDefault="00C34022" w:rsidP="00C320FC">
      <w:pPr>
        <w:pStyle w:val="a0"/>
        <w:rPr>
          <w:rFonts w:eastAsia="宋体"/>
          <w:lang w:val="en-GB" w:eastAsia="zh-CN"/>
        </w:rPr>
      </w:pPr>
      <w:r>
        <w:rPr>
          <w:rFonts w:eastAsia="宋体"/>
          <w:lang w:val="en-GB" w:eastAsia="zh-CN"/>
        </w:rPr>
        <w:t xml:space="preserve">The number of bits for per information elements are: </w:t>
      </w:r>
    </w:p>
    <w:p w14:paraId="6888A83A" w14:textId="7AD19EF1" w:rsidR="00C34022" w:rsidRDefault="00C34022" w:rsidP="00C320FC">
      <w:pPr>
        <w:pStyle w:val="a0"/>
      </w:pPr>
      <w:proofErr w:type="spellStart"/>
      <w:r w:rsidRPr="00645E3C">
        <w:t>SubcarrierSpacing</w:t>
      </w:r>
      <w:proofErr w:type="spellEnd"/>
      <w:r>
        <w:t>: 3 bits</w:t>
      </w:r>
    </w:p>
    <w:p w14:paraId="56CB80C1" w14:textId="7EB51CFD" w:rsidR="00C34022" w:rsidRDefault="00C34022" w:rsidP="00C320FC">
      <w:pPr>
        <w:pStyle w:val="a0"/>
      </w:pPr>
      <w:r w:rsidRPr="00645E3C">
        <w:t>dl-UL-</w:t>
      </w:r>
      <w:proofErr w:type="spellStart"/>
      <w:r w:rsidRPr="00645E3C">
        <w:t>TransmissionPeriodicity</w:t>
      </w:r>
      <w:proofErr w:type="spellEnd"/>
      <w:r>
        <w:t>: 3 bits</w:t>
      </w:r>
    </w:p>
    <w:p w14:paraId="674525A6" w14:textId="588D28EE" w:rsidR="00C34022" w:rsidRDefault="00C34022" w:rsidP="00C320FC">
      <w:pPr>
        <w:pStyle w:val="a0"/>
      </w:pPr>
      <w:proofErr w:type="spellStart"/>
      <w:r w:rsidRPr="00645E3C">
        <w:t>nrofDownlinkSlots</w:t>
      </w:r>
      <w:proofErr w:type="spellEnd"/>
      <w:r>
        <w:t>: 9 bits</w:t>
      </w:r>
    </w:p>
    <w:p w14:paraId="3A682241" w14:textId="08BBB906" w:rsidR="00C34022" w:rsidRDefault="00C34022" w:rsidP="00C320FC">
      <w:pPr>
        <w:pStyle w:val="a0"/>
      </w:pPr>
      <w:proofErr w:type="spellStart"/>
      <w:r w:rsidRPr="00645E3C">
        <w:t>nrofDownlinkSymbols</w:t>
      </w:r>
      <w:proofErr w:type="spellEnd"/>
      <w:r>
        <w:t>: 4 bits</w:t>
      </w:r>
    </w:p>
    <w:p w14:paraId="24B5DD32" w14:textId="2E356D12" w:rsidR="00C34022" w:rsidRDefault="00C34022" w:rsidP="00C320FC">
      <w:pPr>
        <w:pStyle w:val="a0"/>
      </w:pPr>
      <w:proofErr w:type="spellStart"/>
      <w:r w:rsidRPr="00645E3C">
        <w:t>nrofUplinkSlots</w:t>
      </w:r>
      <w:proofErr w:type="spellEnd"/>
      <w:r>
        <w:t>: 9 bits</w:t>
      </w:r>
    </w:p>
    <w:p w14:paraId="52A6059C" w14:textId="493434A9" w:rsidR="00C34022" w:rsidRDefault="00C34022" w:rsidP="00C320FC">
      <w:pPr>
        <w:pStyle w:val="a0"/>
      </w:pPr>
      <w:proofErr w:type="spellStart"/>
      <w:r w:rsidRPr="00645E3C">
        <w:t>nrofUplinkSymbols</w:t>
      </w:r>
      <w:proofErr w:type="spellEnd"/>
      <w:r>
        <w:t>: 4 bits</w:t>
      </w:r>
    </w:p>
    <w:p w14:paraId="72D51C78" w14:textId="623CC7C1" w:rsidR="00C34022" w:rsidRDefault="00C34022" w:rsidP="00C320FC">
      <w:pPr>
        <w:pStyle w:val="a0"/>
      </w:pPr>
      <w:r w:rsidRPr="00AB1A0A">
        <w:t>dl-UL-TransmissionPeriodicity-v1530</w:t>
      </w:r>
      <w:r>
        <w:t>: 1 bit</w:t>
      </w:r>
    </w:p>
    <w:p w14:paraId="50C82C3A" w14:textId="6BEE2CF9" w:rsidR="00C34022" w:rsidRDefault="00C34022" w:rsidP="00C320FC">
      <w:pPr>
        <w:pStyle w:val="a0"/>
      </w:pPr>
      <w:r>
        <w:t xml:space="preserve">If the network configure pattern 1 and pattern 2 simultaneous, the total number of bits for cell-specific slot format configuration is 63 bits, which is too large to be carried in PSBCH. </w:t>
      </w:r>
    </w:p>
    <w:p w14:paraId="2B4047CA" w14:textId="542A2840" w:rsidR="00C34022" w:rsidRPr="00C34022" w:rsidRDefault="00C34022" w:rsidP="00C320FC">
      <w:pPr>
        <w:pStyle w:val="a0"/>
        <w:rPr>
          <w:b/>
        </w:rPr>
      </w:pPr>
      <w:r w:rsidRPr="00C34022">
        <w:rPr>
          <w:b/>
        </w:rPr>
        <w:t>Observation 1: The number of bits for cell-specific slot format is too large to be carried in PSBCH.</w:t>
      </w:r>
    </w:p>
    <w:p w14:paraId="70570D3E" w14:textId="01DBD3C2" w:rsidR="00C34022" w:rsidRDefault="00C34022" w:rsidP="00C320FC">
      <w:pPr>
        <w:pStyle w:val="a0"/>
      </w:pPr>
      <w:r>
        <w:t>To reduce the required number of bits for cell-specific slot format, the following methods can be considered.</w:t>
      </w:r>
    </w:p>
    <w:p w14:paraId="695769F4" w14:textId="2D7B88DB" w:rsidR="00C34022" w:rsidRPr="00C34022" w:rsidRDefault="00C34022" w:rsidP="00C34022">
      <w:pPr>
        <w:pStyle w:val="a0"/>
        <w:numPr>
          <w:ilvl w:val="0"/>
          <w:numId w:val="48"/>
        </w:numPr>
      </w:pPr>
      <w:r>
        <w:rPr>
          <w:rFonts w:eastAsiaTheme="minorEastAsia" w:hint="eastAsia"/>
          <w:lang w:eastAsia="zh-CN"/>
        </w:rPr>
        <w:t>On</w:t>
      </w:r>
      <w:r>
        <w:rPr>
          <w:rFonts w:eastAsiaTheme="minorEastAsia"/>
          <w:lang w:eastAsia="zh-CN"/>
        </w:rPr>
        <w:t>ly pattern 1 is configured, pattern 2 is not configured</w:t>
      </w:r>
    </w:p>
    <w:p w14:paraId="72F7F4E9" w14:textId="721FB15A" w:rsidR="00C34022" w:rsidRDefault="00C34022" w:rsidP="00C34022">
      <w:pPr>
        <w:pStyle w:val="a0"/>
        <w:numPr>
          <w:ilvl w:val="0"/>
          <w:numId w:val="48"/>
        </w:numPr>
      </w:pPr>
      <w:r>
        <w:rPr>
          <w:rFonts w:eastAsiaTheme="minorEastAsia" w:hint="eastAsia"/>
          <w:lang w:eastAsia="zh-CN"/>
        </w:rPr>
        <w:t>Only the information elements related to UL symbols is</w:t>
      </w:r>
      <w:r>
        <w:rPr>
          <w:rFonts w:eastAsiaTheme="minorEastAsia"/>
          <w:lang w:eastAsia="zh-CN"/>
        </w:rPr>
        <w:t xml:space="preserve"> included in PSBCH, such as </w:t>
      </w:r>
      <w:proofErr w:type="spellStart"/>
      <w:r w:rsidRPr="00645E3C">
        <w:t>nrofUplinkSlots</w:t>
      </w:r>
      <w:proofErr w:type="spellEnd"/>
      <w:r>
        <w:t xml:space="preserve"> and </w:t>
      </w:r>
      <w:proofErr w:type="spellStart"/>
      <w:r w:rsidRPr="00645E3C">
        <w:t>nrofUplinkSymbols</w:t>
      </w:r>
      <w:proofErr w:type="spellEnd"/>
    </w:p>
    <w:p w14:paraId="19B5D466" w14:textId="33D719E2" w:rsidR="00C34022" w:rsidRDefault="00C34022" w:rsidP="00C34022">
      <w:pPr>
        <w:pStyle w:val="a0"/>
        <w:rPr>
          <w:rFonts w:eastAsia="宋体"/>
          <w:b/>
          <w:lang w:eastAsia="zh-CN"/>
        </w:rPr>
      </w:pPr>
      <w:r w:rsidRPr="00005FA5">
        <w:rPr>
          <w:rFonts w:eastAsia="宋体"/>
          <w:b/>
          <w:lang w:eastAsia="zh-CN"/>
        </w:rPr>
        <w:t>Proposal 1</w:t>
      </w:r>
      <w:r>
        <w:rPr>
          <w:rFonts w:eastAsia="宋体"/>
          <w:b/>
          <w:lang w:eastAsia="zh-CN"/>
        </w:rPr>
        <w:t>3</w:t>
      </w:r>
      <w:r w:rsidRPr="00005FA5">
        <w:rPr>
          <w:rFonts w:eastAsia="宋体"/>
          <w:b/>
          <w:lang w:eastAsia="zh-CN"/>
        </w:rPr>
        <w:t xml:space="preserve">: </w:t>
      </w:r>
      <w:r>
        <w:rPr>
          <w:rFonts w:eastAsia="宋体"/>
          <w:b/>
          <w:lang w:eastAsia="zh-CN"/>
        </w:rPr>
        <w:t>To reduce payload size that is needed for cell-specific slot format configuration in PSBCH, part of information elements can be carried in PSBCH</w:t>
      </w:r>
      <w:r w:rsidRPr="00005FA5">
        <w:rPr>
          <w:rFonts w:eastAsia="宋体"/>
          <w:b/>
          <w:lang w:eastAsia="zh-CN"/>
        </w:rPr>
        <w:t>.</w:t>
      </w:r>
    </w:p>
    <w:p w14:paraId="3805712A" w14:textId="77777777" w:rsidR="0048006B" w:rsidRPr="007D6836" w:rsidRDefault="0048006B" w:rsidP="0048006B">
      <w:pPr>
        <w:pStyle w:val="1"/>
        <w:tabs>
          <w:tab w:val="clear" w:pos="612"/>
          <w:tab w:val="num" w:pos="567"/>
        </w:tabs>
        <w:spacing w:before="240" w:after="60"/>
        <w:ind w:left="567" w:hanging="567"/>
        <w:rPr>
          <w:rFonts w:ascii="Times New Roman" w:hAnsi="Times New Roman" w:cs="Times New Roman"/>
          <w:kern w:val="0"/>
        </w:rPr>
      </w:pPr>
      <w:r w:rsidRPr="00A4034A">
        <w:rPr>
          <w:rFonts w:ascii="Times New Roman" w:eastAsia="MS Mincho" w:hAnsi="Times New Roman" w:cs="Times New Roman"/>
          <w:kern w:val="0"/>
          <w:lang w:eastAsia="en-US"/>
        </w:rPr>
        <w:t>Conclusi</w:t>
      </w:r>
      <w:r w:rsidRPr="007D6836">
        <w:rPr>
          <w:rFonts w:ascii="Times New Roman" w:eastAsia="MS Mincho" w:hAnsi="Times New Roman" w:cs="Times New Roman"/>
          <w:kern w:val="0"/>
          <w:lang w:eastAsia="en-US"/>
        </w:rPr>
        <w:t>on</w:t>
      </w:r>
    </w:p>
    <w:p w14:paraId="3805712B" w14:textId="3F1008B3" w:rsidR="0048006B" w:rsidRDefault="0048006B" w:rsidP="0048006B">
      <w:pPr>
        <w:pStyle w:val="a0"/>
        <w:rPr>
          <w:rFonts w:eastAsia="宋体"/>
          <w:lang w:eastAsia="zh-CN"/>
        </w:rPr>
      </w:pPr>
      <w:r w:rsidRPr="007D6836">
        <w:rPr>
          <w:rFonts w:eastAsia="宋体"/>
          <w:lang w:eastAsia="zh-CN"/>
        </w:rPr>
        <w:t>I</w:t>
      </w:r>
      <w:r w:rsidRPr="007D6836">
        <w:rPr>
          <w:rFonts w:eastAsia="宋体" w:hint="eastAsia"/>
          <w:lang w:eastAsia="zh-CN"/>
        </w:rPr>
        <w:t xml:space="preserve">n </w:t>
      </w:r>
      <w:r w:rsidRPr="007D6836">
        <w:rPr>
          <w:rFonts w:eastAsia="宋体"/>
          <w:lang w:eastAsia="zh-CN"/>
        </w:rPr>
        <w:t xml:space="preserve">this contribution, </w:t>
      </w:r>
      <w:r w:rsidR="00EB1074" w:rsidRPr="007D6836">
        <w:rPr>
          <w:rFonts w:eastAsia="宋体"/>
          <w:lang w:eastAsia="zh-CN"/>
        </w:rPr>
        <w:t>the</w:t>
      </w:r>
      <w:r w:rsidR="00FA3242" w:rsidRPr="007D6836">
        <w:rPr>
          <w:rFonts w:eastAsia="宋体"/>
          <w:lang w:eastAsia="zh-CN"/>
        </w:rPr>
        <w:t xml:space="preserve"> synchronization mechanism of NR-V2X is</w:t>
      </w:r>
      <w:r w:rsidR="00AE7F71" w:rsidRPr="007D6836">
        <w:rPr>
          <w:rFonts w:eastAsia="宋体"/>
          <w:lang w:eastAsia="zh-CN"/>
        </w:rPr>
        <w:t xml:space="preserve"> discussed. The following proposals are given.</w:t>
      </w:r>
    </w:p>
    <w:p w14:paraId="69489CA2" w14:textId="77777777" w:rsidR="00071A7B" w:rsidRPr="00C34022" w:rsidRDefault="00071A7B" w:rsidP="00071A7B">
      <w:pPr>
        <w:pStyle w:val="a0"/>
        <w:rPr>
          <w:b/>
        </w:rPr>
      </w:pPr>
      <w:r w:rsidRPr="00C34022">
        <w:rPr>
          <w:b/>
        </w:rPr>
        <w:t>Observation 1: The number of bits for cell-specific slot format is too large to be carried in PSBCH.</w:t>
      </w:r>
    </w:p>
    <w:p w14:paraId="1D53F774" w14:textId="77777777" w:rsidR="00071A7B" w:rsidRDefault="00071A7B" w:rsidP="00071A7B">
      <w:pPr>
        <w:pStyle w:val="a0"/>
        <w:rPr>
          <w:rFonts w:eastAsiaTheme="minorEastAsia"/>
          <w:b/>
          <w:lang w:eastAsia="zh-CN"/>
        </w:rPr>
      </w:pPr>
      <w:r w:rsidRPr="009D0198">
        <w:rPr>
          <w:rFonts w:eastAsiaTheme="minorEastAsia"/>
          <w:b/>
          <w:lang w:eastAsia="zh-CN"/>
        </w:rPr>
        <w:t xml:space="preserve">Proposal </w:t>
      </w:r>
      <w:r>
        <w:rPr>
          <w:rFonts w:eastAsiaTheme="minorEastAsia"/>
          <w:b/>
          <w:lang w:eastAsia="zh-CN"/>
        </w:rPr>
        <w:t>1</w:t>
      </w:r>
      <w:r w:rsidRPr="009D0198">
        <w:rPr>
          <w:rFonts w:eastAsiaTheme="minorEastAsia"/>
          <w:b/>
          <w:lang w:eastAsia="zh-CN"/>
        </w:rPr>
        <w:t xml:space="preserve">: </w:t>
      </w:r>
    </w:p>
    <w:p w14:paraId="3948D629" w14:textId="77777777" w:rsidR="00071A7B" w:rsidRDefault="00071A7B" w:rsidP="00071A7B">
      <w:pPr>
        <w:pStyle w:val="a0"/>
        <w:numPr>
          <w:ilvl w:val="0"/>
          <w:numId w:val="46"/>
        </w:numPr>
        <w:rPr>
          <w:rFonts w:eastAsiaTheme="minorEastAsia"/>
          <w:b/>
          <w:lang w:eastAsia="zh-CN"/>
        </w:rPr>
      </w:pPr>
      <w:r>
        <w:rPr>
          <w:rFonts w:eastAsiaTheme="minorEastAsia"/>
          <w:b/>
          <w:lang w:eastAsia="zh-CN"/>
        </w:rPr>
        <w:t xml:space="preserve">Comb-like resource mapping is applied to AGC and GP symbol. </w:t>
      </w:r>
    </w:p>
    <w:p w14:paraId="3A4CC580" w14:textId="77777777" w:rsidR="00071A7B" w:rsidRDefault="00071A7B" w:rsidP="00071A7B">
      <w:pPr>
        <w:pStyle w:val="a0"/>
        <w:numPr>
          <w:ilvl w:val="0"/>
          <w:numId w:val="46"/>
        </w:numPr>
        <w:rPr>
          <w:rFonts w:eastAsiaTheme="minorEastAsia"/>
          <w:b/>
          <w:lang w:eastAsia="zh-CN"/>
        </w:rPr>
      </w:pPr>
      <w:r>
        <w:rPr>
          <w:rFonts w:eastAsiaTheme="minorEastAsia"/>
          <w:b/>
          <w:lang w:eastAsia="zh-CN"/>
        </w:rPr>
        <w:t>PSBCH is mapped to AGC and GP symbol.</w:t>
      </w:r>
    </w:p>
    <w:p w14:paraId="2E419AD7" w14:textId="77777777" w:rsidR="00071A7B" w:rsidRPr="009619FA" w:rsidRDefault="00071A7B" w:rsidP="00071A7B">
      <w:pPr>
        <w:pStyle w:val="a0"/>
        <w:numPr>
          <w:ilvl w:val="0"/>
          <w:numId w:val="46"/>
        </w:numPr>
        <w:rPr>
          <w:rFonts w:eastAsiaTheme="minorEastAsia"/>
          <w:b/>
          <w:lang w:eastAsia="zh-CN"/>
        </w:rPr>
      </w:pPr>
      <w:r>
        <w:rPr>
          <w:rFonts w:eastAsiaTheme="minorEastAsia"/>
          <w:b/>
          <w:lang w:eastAsia="zh-CN"/>
        </w:rPr>
        <w:t>AGC training sequence is not supported in NR-V2X.</w:t>
      </w:r>
    </w:p>
    <w:p w14:paraId="4DF472FF" w14:textId="77777777" w:rsidR="00071A7B" w:rsidRDefault="00071A7B" w:rsidP="00071A7B">
      <w:pPr>
        <w:pStyle w:val="a0"/>
        <w:rPr>
          <w:rFonts w:eastAsia="宋体"/>
          <w:b/>
          <w:lang w:eastAsia="zh-CN"/>
        </w:rPr>
      </w:pPr>
      <w:r w:rsidRPr="009619FA">
        <w:rPr>
          <w:rFonts w:eastAsia="宋体"/>
          <w:b/>
          <w:lang w:eastAsia="zh-CN"/>
        </w:rPr>
        <w:t>Proposal 2: One S-SSB block should span all of the available symbols for SL transmission within a slot</w:t>
      </w:r>
    </w:p>
    <w:p w14:paraId="18A3B4D5" w14:textId="77777777" w:rsidR="00071A7B" w:rsidRPr="009619FA" w:rsidRDefault="00071A7B" w:rsidP="00071A7B">
      <w:pPr>
        <w:pStyle w:val="a0"/>
        <w:rPr>
          <w:rFonts w:eastAsia="宋体"/>
          <w:b/>
          <w:lang w:eastAsia="zh-CN"/>
        </w:rPr>
      </w:pPr>
      <w:r w:rsidRPr="009619FA">
        <w:rPr>
          <w:rFonts w:eastAsia="宋体"/>
          <w:b/>
          <w:lang w:eastAsia="zh-CN"/>
        </w:rPr>
        <w:t xml:space="preserve">Proposal 3: In NR-V2X, for the period transmission of S-SSB, Alt. 3 is supported. </w:t>
      </w:r>
    </w:p>
    <w:p w14:paraId="5B5D1D01" w14:textId="77777777" w:rsidR="00071A7B" w:rsidRDefault="00071A7B" w:rsidP="00071A7B">
      <w:pPr>
        <w:pStyle w:val="a0"/>
        <w:numPr>
          <w:ilvl w:val="0"/>
          <w:numId w:val="46"/>
        </w:numPr>
        <w:rPr>
          <w:rFonts w:eastAsiaTheme="minorEastAsia"/>
          <w:b/>
          <w:lang w:eastAsia="zh-CN"/>
        </w:rPr>
      </w:pPr>
      <w:r w:rsidRPr="009619FA">
        <w:rPr>
          <w:rFonts w:eastAsiaTheme="minorEastAsia"/>
          <w:b/>
          <w:lang w:eastAsia="zh-CN"/>
        </w:rPr>
        <w:t>Alt 3: only one S-SSB for all SCS is transmitted within P1</w:t>
      </w:r>
      <w:r>
        <w:rPr>
          <w:rFonts w:eastAsiaTheme="minorEastAsia"/>
          <w:b/>
          <w:lang w:eastAsia="zh-CN"/>
        </w:rPr>
        <w:t xml:space="preserve"> </w:t>
      </w:r>
      <w:proofErr w:type="spellStart"/>
      <w:r>
        <w:rPr>
          <w:rFonts w:eastAsiaTheme="minorEastAsia"/>
          <w:b/>
          <w:lang w:eastAsia="zh-CN"/>
        </w:rPr>
        <w:t>ms.</w:t>
      </w:r>
      <w:proofErr w:type="spellEnd"/>
      <w:r>
        <w:rPr>
          <w:rFonts w:eastAsiaTheme="minorEastAsia"/>
          <w:b/>
          <w:lang w:eastAsia="zh-CN"/>
        </w:rPr>
        <w:t xml:space="preserve"> </w:t>
      </w:r>
    </w:p>
    <w:p w14:paraId="7B5AD5A9" w14:textId="77777777" w:rsidR="00071A7B" w:rsidRPr="00E612AD" w:rsidRDefault="00071A7B" w:rsidP="00071A7B">
      <w:pPr>
        <w:pStyle w:val="a0"/>
        <w:rPr>
          <w:rFonts w:eastAsiaTheme="minorEastAsia"/>
          <w:lang w:eastAsia="zh-CN"/>
        </w:rPr>
      </w:pPr>
      <w:r w:rsidRPr="00E612AD">
        <w:rPr>
          <w:rFonts w:eastAsiaTheme="minorEastAsia"/>
          <w:b/>
          <w:lang w:eastAsia="zh-CN"/>
        </w:rPr>
        <w:t xml:space="preserve">Proposal 4: The periodicity of S-SSB is 160ms for all SCS in NR-V2X. </w:t>
      </w:r>
    </w:p>
    <w:p w14:paraId="649E0CCF" w14:textId="77777777" w:rsidR="00071A7B" w:rsidRPr="00C26CC5" w:rsidRDefault="00071A7B" w:rsidP="00071A7B">
      <w:pPr>
        <w:pStyle w:val="a0"/>
        <w:rPr>
          <w:rFonts w:eastAsia="宋体"/>
          <w:b/>
          <w:lang w:eastAsia="zh-CN"/>
        </w:rPr>
      </w:pPr>
      <w:r w:rsidRPr="00E612AD">
        <w:rPr>
          <w:rFonts w:eastAsia="宋体"/>
          <w:b/>
          <w:lang w:eastAsia="zh-CN"/>
        </w:rPr>
        <w:t>Proposal 5: A default SCS of S-SSB for FR1 and FR2 separately is preferred</w:t>
      </w:r>
      <w:r>
        <w:rPr>
          <w:rFonts w:eastAsia="宋体"/>
          <w:b/>
          <w:lang w:eastAsia="zh-CN"/>
        </w:rPr>
        <w:t xml:space="preserve"> in NR-V2X</w:t>
      </w:r>
      <w:r w:rsidRPr="00E612AD">
        <w:rPr>
          <w:rFonts w:eastAsia="宋体"/>
          <w:b/>
          <w:lang w:eastAsia="zh-CN"/>
        </w:rPr>
        <w:t>.</w:t>
      </w:r>
    </w:p>
    <w:p w14:paraId="4DE8BF29" w14:textId="77777777" w:rsidR="00071A7B" w:rsidRPr="00A4034A" w:rsidRDefault="00071A7B" w:rsidP="00071A7B">
      <w:pPr>
        <w:pStyle w:val="a0"/>
        <w:rPr>
          <w:rFonts w:eastAsia="宋体"/>
          <w:b/>
          <w:lang w:eastAsia="zh-CN"/>
        </w:rPr>
      </w:pPr>
      <w:r w:rsidRPr="00E612AD">
        <w:rPr>
          <w:rFonts w:eastAsia="宋体"/>
          <w:b/>
          <w:lang w:eastAsia="zh-CN"/>
        </w:rPr>
        <w:t>Proposal 6: The same synchronization resource configuration mechanism as LTE-V2X can be applied to NR-V2X.</w:t>
      </w:r>
    </w:p>
    <w:p w14:paraId="577A8307" w14:textId="77777777" w:rsidR="00071A7B" w:rsidRPr="00005FA5" w:rsidRDefault="00071A7B" w:rsidP="00071A7B">
      <w:pPr>
        <w:pStyle w:val="a0"/>
        <w:rPr>
          <w:rFonts w:eastAsia="宋体"/>
          <w:b/>
          <w:lang w:eastAsia="zh-CN"/>
        </w:rPr>
      </w:pPr>
      <w:r w:rsidRPr="00005FA5">
        <w:rPr>
          <w:rFonts w:eastAsia="宋体" w:hint="eastAsia"/>
          <w:b/>
          <w:lang w:eastAsia="zh-CN"/>
        </w:rPr>
        <w:lastRenderedPageBreak/>
        <w:t xml:space="preserve">Proposal </w:t>
      </w:r>
      <w:r w:rsidRPr="00005FA5">
        <w:rPr>
          <w:rFonts w:eastAsia="宋体"/>
          <w:b/>
          <w:lang w:eastAsia="zh-CN"/>
        </w:rPr>
        <w:t xml:space="preserve">7: </w:t>
      </w:r>
    </w:p>
    <w:p w14:paraId="120192D1" w14:textId="77777777" w:rsidR="00071A7B" w:rsidRPr="00005FA5" w:rsidRDefault="00071A7B" w:rsidP="00071A7B">
      <w:pPr>
        <w:pStyle w:val="a0"/>
        <w:numPr>
          <w:ilvl w:val="0"/>
          <w:numId w:val="37"/>
        </w:numPr>
        <w:rPr>
          <w:rFonts w:eastAsia="宋体"/>
          <w:b/>
          <w:lang w:eastAsia="zh-CN"/>
        </w:rPr>
      </w:pPr>
      <w:r w:rsidRPr="00005FA5">
        <w:rPr>
          <w:rFonts w:eastAsia="宋体"/>
          <w:b/>
          <w:lang w:eastAsia="zh-CN"/>
        </w:rPr>
        <w:t xml:space="preserve">The priority of </w:t>
      </w:r>
      <w:proofErr w:type="spellStart"/>
      <w:r w:rsidRPr="00005FA5">
        <w:rPr>
          <w:rFonts w:eastAsia="宋体"/>
          <w:b/>
          <w:lang w:eastAsia="zh-CN"/>
        </w:rPr>
        <w:t>gNB</w:t>
      </w:r>
      <w:proofErr w:type="spellEnd"/>
      <w:r w:rsidRPr="00005FA5">
        <w:rPr>
          <w:rFonts w:eastAsia="宋体"/>
          <w:b/>
          <w:lang w:eastAsia="zh-CN"/>
        </w:rPr>
        <w:t>/</w:t>
      </w:r>
      <w:proofErr w:type="spellStart"/>
      <w:r w:rsidRPr="00005FA5">
        <w:rPr>
          <w:rFonts w:eastAsia="宋体"/>
          <w:b/>
          <w:lang w:eastAsia="zh-CN"/>
        </w:rPr>
        <w:t>eNB</w:t>
      </w:r>
      <w:proofErr w:type="spellEnd"/>
      <w:r w:rsidRPr="00005FA5">
        <w:rPr>
          <w:rFonts w:eastAsia="宋体"/>
          <w:b/>
          <w:lang w:eastAsia="zh-CN"/>
        </w:rPr>
        <w:t xml:space="preserve"> related sync source is considered in GNSS-based synchronization. </w:t>
      </w:r>
    </w:p>
    <w:p w14:paraId="616A0549" w14:textId="77777777" w:rsidR="00071A7B" w:rsidRPr="00005FA5" w:rsidRDefault="00071A7B" w:rsidP="00071A7B">
      <w:pPr>
        <w:pStyle w:val="a0"/>
        <w:numPr>
          <w:ilvl w:val="0"/>
          <w:numId w:val="37"/>
        </w:numPr>
        <w:rPr>
          <w:rFonts w:eastAsia="宋体"/>
          <w:b/>
          <w:lang w:eastAsia="zh-CN"/>
        </w:rPr>
      </w:pPr>
      <w:r w:rsidRPr="00005FA5">
        <w:rPr>
          <w:rFonts w:eastAsia="宋体"/>
          <w:b/>
          <w:lang w:eastAsia="zh-CN"/>
        </w:rPr>
        <w:t>Table 1 is supported as synchronization priority in NR-V2X.</w:t>
      </w:r>
    </w:p>
    <w:p w14:paraId="61EEB53D" w14:textId="77777777" w:rsidR="00071A7B" w:rsidRPr="00E612AD" w:rsidRDefault="00071A7B" w:rsidP="00071A7B">
      <w:pPr>
        <w:pStyle w:val="a0"/>
        <w:rPr>
          <w:rFonts w:eastAsia="宋体"/>
          <w:b/>
          <w:lang w:eastAsia="zh-CN"/>
        </w:rPr>
      </w:pPr>
      <w:r w:rsidRPr="00E612AD">
        <w:rPr>
          <w:rFonts w:eastAsia="宋体"/>
          <w:b/>
          <w:lang w:eastAsia="zh-CN"/>
        </w:rPr>
        <w:t xml:space="preserve">Proposal </w:t>
      </w:r>
      <w:r>
        <w:rPr>
          <w:rFonts w:eastAsia="宋体"/>
          <w:b/>
          <w:lang w:eastAsia="zh-CN"/>
        </w:rPr>
        <w:t>8</w:t>
      </w:r>
      <w:r w:rsidRPr="00E612AD">
        <w:rPr>
          <w:rFonts w:eastAsia="宋体"/>
          <w:b/>
          <w:lang w:eastAsia="zh-CN"/>
        </w:rPr>
        <w:t xml:space="preserve">: In NR-V2X, </w:t>
      </w:r>
      <w:proofErr w:type="spellStart"/>
      <w:r w:rsidRPr="00E612AD">
        <w:rPr>
          <w:rFonts w:eastAsia="宋体"/>
          <w:b/>
          <w:lang w:eastAsia="zh-CN"/>
        </w:rPr>
        <w:t>gNB</w:t>
      </w:r>
      <w:proofErr w:type="spellEnd"/>
      <w:r w:rsidRPr="00E612AD">
        <w:rPr>
          <w:rFonts w:eastAsia="宋体"/>
          <w:b/>
          <w:lang w:eastAsia="zh-CN"/>
        </w:rPr>
        <w:t xml:space="preserve"> and </w:t>
      </w:r>
      <w:proofErr w:type="spellStart"/>
      <w:r w:rsidRPr="00E612AD">
        <w:rPr>
          <w:rFonts w:eastAsia="宋体"/>
          <w:b/>
          <w:lang w:eastAsia="zh-CN"/>
        </w:rPr>
        <w:t>eNB</w:t>
      </w:r>
      <w:proofErr w:type="spellEnd"/>
      <w:r w:rsidRPr="00E612AD">
        <w:rPr>
          <w:rFonts w:eastAsia="宋体"/>
          <w:b/>
          <w:lang w:eastAsia="zh-CN"/>
        </w:rPr>
        <w:t xml:space="preserve"> have the same synchronization priority. NR UE and LTE UE have the same synchronization priority. </w:t>
      </w:r>
    </w:p>
    <w:p w14:paraId="1DABC00D" w14:textId="77777777" w:rsidR="00071A7B" w:rsidRPr="00A4034A" w:rsidRDefault="00071A7B" w:rsidP="00071A7B">
      <w:pPr>
        <w:pStyle w:val="a0"/>
        <w:rPr>
          <w:rFonts w:eastAsia="宋体"/>
          <w:b/>
          <w:lang w:eastAsia="zh-CN"/>
        </w:rPr>
      </w:pPr>
      <w:r w:rsidRPr="00E612AD">
        <w:rPr>
          <w:rFonts w:eastAsia="宋体"/>
          <w:b/>
          <w:lang w:eastAsia="zh-CN"/>
        </w:rPr>
        <w:t xml:space="preserve">Proposal </w:t>
      </w:r>
      <w:r>
        <w:rPr>
          <w:rFonts w:eastAsia="宋体"/>
          <w:b/>
          <w:lang w:eastAsia="zh-CN"/>
        </w:rPr>
        <w:t>9</w:t>
      </w:r>
      <w:r w:rsidRPr="00E612AD">
        <w:rPr>
          <w:rFonts w:eastAsia="宋体"/>
          <w:b/>
          <w:lang w:eastAsia="zh-CN"/>
        </w:rPr>
        <w:t xml:space="preserve">: The synchronization priority between GNSS and </w:t>
      </w:r>
      <w:proofErr w:type="spellStart"/>
      <w:r w:rsidRPr="00E612AD">
        <w:rPr>
          <w:rFonts w:eastAsia="宋体"/>
          <w:b/>
          <w:lang w:eastAsia="zh-CN"/>
        </w:rPr>
        <w:t>gNB</w:t>
      </w:r>
      <w:proofErr w:type="spellEnd"/>
      <w:r w:rsidRPr="00E612AD">
        <w:rPr>
          <w:rFonts w:eastAsia="宋体"/>
          <w:b/>
          <w:lang w:eastAsia="zh-CN"/>
        </w:rPr>
        <w:t>/</w:t>
      </w:r>
      <w:proofErr w:type="spellStart"/>
      <w:r w:rsidRPr="00E612AD">
        <w:rPr>
          <w:rFonts w:eastAsia="宋体"/>
          <w:b/>
          <w:lang w:eastAsia="zh-CN"/>
        </w:rPr>
        <w:t>eNB</w:t>
      </w:r>
      <w:proofErr w:type="spellEnd"/>
      <w:r w:rsidRPr="00E612AD">
        <w:rPr>
          <w:rFonts w:eastAsia="宋体"/>
          <w:b/>
          <w:lang w:eastAsia="zh-CN"/>
        </w:rPr>
        <w:t xml:space="preserve"> can be configured.</w:t>
      </w:r>
    </w:p>
    <w:p w14:paraId="6A6BEDBC" w14:textId="77777777" w:rsidR="00071A7B" w:rsidRPr="00005FA5" w:rsidRDefault="00071A7B" w:rsidP="00071A7B">
      <w:pPr>
        <w:pStyle w:val="a0"/>
        <w:rPr>
          <w:rFonts w:eastAsia="宋体"/>
          <w:b/>
          <w:lang w:eastAsia="zh-CN"/>
        </w:rPr>
      </w:pPr>
      <w:r w:rsidRPr="00005FA5">
        <w:rPr>
          <w:rFonts w:eastAsia="宋体"/>
          <w:b/>
          <w:lang w:eastAsia="zh-CN"/>
        </w:rPr>
        <w:t>Proposal 10: LTE-V2X synchronization procedure can be applied to NR-V2X</w:t>
      </w:r>
    </w:p>
    <w:p w14:paraId="498C2355" w14:textId="77777777" w:rsidR="00071A7B" w:rsidRDefault="00071A7B" w:rsidP="00071A7B">
      <w:pPr>
        <w:pStyle w:val="a0"/>
        <w:numPr>
          <w:ilvl w:val="0"/>
          <w:numId w:val="37"/>
        </w:numPr>
        <w:rPr>
          <w:rFonts w:eastAsia="宋体"/>
          <w:b/>
          <w:lang w:eastAsia="zh-CN"/>
        </w:rPr>
      </w:pPr>
      <w:r w:rsidRPr="00005FA5">
        <w:rPr>
          <w:rFonts w:eastAsia="宋体" w:hint="eastAsia"/>
          <w:b/>
          <w:lang w:eastAsia="zh-CN"/>
        </w:rPr>
        <w:t>The synchronization reference with the highest priority is selected as the synch</w:t>
      </w:r>
      <w:r w:rsidRPr="00005FA5">
        <w:rPr>
          <w:rFonts w:eastAsia="宋体"/>
          <w:b/>
          <w:lang w:eastAsia="zh-CN"/>
        </w:rPr>
        <w:t>ro</w:t>
      </w:r>
      <w:r w:rsidRPr="00005FA5">
        <w:rPr>
          <w:rFonts w:eastAsia="宋体" w:hint="eastAsia"/>
          <w:b/>
          <w:lang w:eastAsia="zh-CN"/>
        </w:rPr>
        <w:t xml:space="preserve">nization </w:t>
      </w:r>
      <w:r w:rsidRPr="00005FA5">
        <w:rPr>
          <w:rFonts w:eastAsia="宋体"/>
          <w:b/>
          <w:lang w:eastAsia="zh-CN"/>
        </w:rPr>
        <w:t>reference.</w:t>
      </w:r>
    </w:p>
    <w:p w14:paraId="20344C26" w14:textId="77777777" w:rsidR="00071A7B" w:rsidRPr="00005FA5" w:rsidRDefault="00071A7B" w:rsidP="00071A7B">
      <w:pPr>
        <w:pStyle w:val="a0"/>
        <w:numPr>
          <w:ilvl w:val="0"/>
          <w:numId w:val="37"/>
        </w:numPr>
        <w:rPr>
          <w:rFonts w:eastAsia="宋体"/>
          <w:b/>
          <w:lang w:eastAsia="zh-CN"/>
        </w:rPr>
      </w:pPr>
      <w:r>
        <w:rPr>
          <w:rFonts w:eastAsia="宋体"/>
          <w:b/>
          <w:lang w:eastAsia="zh-CN"/>
        </w:rPr>
        <w:t>For synchronization reference with the same synchronization prior</w:t>
      </w:r>
      <w:r w:rsidRPr="00005FA5">
        <w:rPr>
          <w:rFonts w:eastAsia="宋体"/>
          <w:b/>
          <w:lang w:eastAsia="zh-CN"/>
        </w:rPr>
        <w:t>ity, the synchronization reference with highest energy is selected</w:t>
      </w:r>
      <w:r>
        <w:rPr>
          <w:rFonts w:eastAsia="宋体"/>
          <w:b/>
          <w:lang w:eastAsia="zh-CN"/>
        </w:rPr>
        <w:t>.</w:t>
      </w:r>
    </w:p>
    <w:p w14:paraId="115A003C" w14:textId="77777777" w:rsidR="00071A7B" w:rsidRPr="00005FA5" w:rsidRDefault="00071A7B" w:rsidP="00071A7B">
      <w:pPr>
        <w:pStyle w:val="a0"/>
        <w:numPr>
          <w:ilvl w:val="0"/>
          <w:numId w:val="37"/>
        </w:numPr>
        <w:rPr>
          <w:rFonts w:eastAsia="宋体"/>
          <w:b/>
          <w:lang w:eastAsia="zh-CN"/>
        </w:rPr>
      </w:pPr>
      <w:r w:rsidRPr="00005FA5">
        <w:rPr>
          <w:rFonts w:eastAsia="宋体"/>
          <w:b/>
          <w:lang w:eastAsia="zh-CN"/>
        </w:rPr>
        <w:t>The contents of S-SSB is derived from either synchronization reference or pre-configuration.</w:t>
      </w:r>
    </w:p>
    <w:p w14:paraId="44C7BAA4" w14:textId="77777777" w:rsidR="00071A7B" w:rsidRPr="00005FA5" w:rsidRDefault="00071A7B" w:rsidP="00071A7B">
      <w:pPr>
        <w:pStyle w:val="a0"/>
        <w:numPr>
          <w:ilvl w:val="0"/>
          <w:numId w:val="37"/>
        </w:numPr>
        <w:rPr>
          <w:rFonts w:eastAsia="宋体"/>
          <w:b/>
          <w:lang w:eastAsia="zh-CN"/>
        </w:rPr>
      </w:pPr>
      <w:r w:rsidRPr="00005FA5">
        <w:rPr>
          <w:rFonts w:eastAsia="宋体" w:hint="eastAsia"/>
          <w:b/>
          <w:lang w:eastAsia="zh-CN"/>
        </w:rPr>
        <w:t>S-SSB is transmitted in SFN mode.</w:t>
      </w:r>
    </w:p>
    <w:p w14:paraId="5F3E6875" w14:textId="335B9C2D" w:rsidR="006B00AB" w:rsidRPr="00071A7B" w:rsidRDefault="00071A7B" w:rsidP="0048006B">
      <w:pPr>
        <w:pStyle w:val="a0"/>
        <w:numPr>
          <w:ilvl w:val="0"/>
          <w:numId w:val="37"/>
        </w:numPr>
        <w:rPr>
          <w:rFonts w:eastAsia="宋体"/>
          <w:b/>
          <w:lang w:eastAsia="zh-CN"/>
        </w:rPr>
      </w:pPr>
      <w:r w:rsidRPr="00005FA5">
        <w:rPr>
          <w:rFonts w:eastAsia="宋体"/>
          <w:b/>
          <w:lang w:eastAsia="zh-CN"/>
        </w:rPr>
        <w:t xml:space="preserve">For in-coverage, the UE who can transmit S-SSB depends on network’s configuration or is based on measurement. </w:t>
      </w:r>
    </w:p>
    <w:p w14:paraId="4DED261D" w14:textId="77777777" w:rsidR="00071A7B" w:rsidRPr="00C378AB" w:rsidRDefault="00071A7B" w:rsidP="00071A7B">
      <w:pPr>
        <w:pStyle w:val="a0"/>
        <w:rPr>
          <w:rFonts w:eastAsiaTheme="minorEastAsia"/>
          <w:b/>
          <w:lang w:eastAsia="zh-CN"/>
        </w:rPr>
      </w:pPr>
      <w:r w:rsidRPr="00005FA5">
        <w:rPr>
          <w:rFonts w:eastAsiaTheme="minorEastAsia"/>
          <w:b/>
          <w:lang w:eastAsia="zh-CN"/>
        </w:rPr>
        <w:t xml:space="preserve">Proposal 11: Synchronization based on RS can be seen as complementation to synchronization based on </w:t>
      </w:r>
      <w:r>
        <w:rPr>
          <w:rFonts w:eastAsiaTheme="minorEastAsia"/>
          <w:b/>
          <w:lang w:eastAsia="zh-CN"/>
        </w:rPr>
        <w:t>S-SSB</w:t>
      </w:r>
      <w:r w:rsidRPr="00005FA5">
        <w:rPr>
          <w:rFonts w:eastAsiaTheme="minorEastAsia"/>
          <w:b/>
          <w:lang w:eastAsia="zh-CN"/>
        </w:rPr>
        <w:t>. It can be achieved by UE implementation and there is no specification effect.</w:t>
      </w:r>
    </w:p>
    <w:p w14:paraId="1DADC18A" w14:textId="77777777" w:rsidR="00071A7B" w:rsidRDefault="00071A7B" w:rsidP="00071A7B">
      <w:pPr>
        <w:pStyle w:val="a0"/>
        <w:rPr>
          <w:rFonts w:eastAsia="宋体"/>
          <w:b/>
          <w:lang w:eastAsia="zh-CN"/>
        </w:rPr>
      </w:pPr>
      <w:r w:rsidRPr="00005FA5">
        <w:rPr>
          <w:rFonts w:eastAsia="宋体"/>
          <w:b/>
          <w:lang w:eastAsia="zh-CN"/>
        </w:rPr>
        <w:t>Proposal 12: The cell-specific slot format configuration of network should be included in PSBCH for NR-V2X.</w:t>
      </w:r>
    </w:p>
    <w:p w14:paraId="1038676B" w14:textId="77777777" w:rsidR="007829D3" w:rsidRDefault="007829D3" w:rsidP="007829D3">
      <w:pPr>
        <w:pStyle w:val="a0"/>
        <w:rPr>
          <w:rFonts w:eastAsia="宋体"/>
          <w:b/>
          <w:lang w:eastAsia="zh-CN"/>
        </w:rPr>
      </w:pPr>
      <w:r w:rsidRPr="00005FA5">
        <w:rPr>
          <w:rFonts w:eastAsia="宋体"/>
          <w:b/>
          <w:lang w:eastAsia="zh-CN"/>
        </w:rPr>
        <w:t>Proposal 1</w:t>
      </w:r>
      <w:r>
        <w:rPr>
          <w:rFonts w:eastAsia="宋体"/>
          <w:b/>
          <w:lang w:eastAsia="zh-CN"/>
        </w:rPr>
        <w:t>3</w:t>
      </w:r>
      <w:r w:rsidRPr="00005FA5">
        <w:rPr>
          <w:rFonts w:eastAsia="宋体"/>
          <w:b/>
          <w:lang w:eastAsia="zh-CN"/>
        </w:rPr>
        <w:t xml:space="preserve">: </w:t>
      </w:r>
      <w:r>
        <w:rPr>
          <w:rFonts w:eastAsia="宋体"/>
          <w:b/>
          <w:lang w:eastAsia="zh-CN"/>
        </w:rPr>
        <w:t>To reduce payload size that is needed for cell-specific slot format configuration in PSBCH, part of information elements can be carried in PSBCH</w:t>
      </w:r>
      <w:r w:rsidRPr="00005FA5">
        <w:rPr>
          <w:rFonts w:eastAsia="宋体"/>
          <w:b/>
          <w:lang w:eastAsia="zh-CN"/>
        </w:rPr>
        <w:t>.</w:t>
      </w:r>
    </w:p>
    <w:p w14:paraId="31878B50" w14:textId="77777777" w:rsidR="00071A7B" w:rsidRPr="007829D3" w:rsidRDefault="00071A7B" w:rsidP="0048006B">
      <w:pPr>
        <w:pStyle w:val="a0"/>
        <w:rPr>
          <w:rFonts w:eastAsia="宋体"/>
          <w:lang w:eastAsia="zh-CN"/>
        </w:rPr>
      </w:pPr>
      <w:bookmarkStart w:id="2" w:name="_GoBack"/>
      <w:bookmarkEnd w:id="2"/>
    </w:p>
    <w:p w14:paraId="3805712C" w14:textId="77777777" w:rsidR="004F72A9" w:rsidRPr="000D3049" w:rsidRDefault="004F72A9" w:rsidP="008D3BC2">
      <w:pPr>
        <w:pStyle w:val="1"/>
        <w:tabs>
          <w:tab w:val="clear" w:pos="612"/>
          <w:tab w:val="num" w:pos="567"/>
        </w:tabs>
        <w:spacing w:before="240" w:after="60"/>
        <w:ind w:left="567" w:hanging="567"/>
        <w:rPr>
          <w:kern w:val="2"/>
        </w:rPr>
      </w:pPr>
      <w:r w:rsidRPr="000D3049">
        <w:rPr>
          <w:rFonts w:ascii="Times New Roman" w:eastAsia="MS Mincho" w:hAnsi="Times New Roman" w:cs="Times New Roman"/>
          <w:kern w:val="0"/>
          <w:lang w:eastAsia="en-US"/>
        </w:rPr>
        <w:t>References</w:t>
      </w:r>
    </w:p>
    <w:p w14:paraId="3B150E32" w14:textId="54B05F22" w:rsidR="007A1CD0" w:rsidRDefault="007A1CD0" w:rsidP="007A1CD0">
      <w:pPr>
        <w:pStyle w:val="af3"/>
        <w:numPr>
          <w:ilvl w:val="0"/>
          <w:numId w:val="7"/>
        </w:numPr>
        <w:ind w:firstLineChars="0"/>
        <w:contextualSpacing/>
        <w:rPr>
          <w:rFonts w:ascii="Times New Roman" w:hAnsi="Times New Roman" w:cs="Times New Roman"/>
          <w:sz w:val="20"/>
          <w:szCs w:val="20"/>
        </w:rPr>
      </w:pPr>
      <w:bookmarkStart w:id="3" w:name="OLE_LINK1"/>
      <w:bookmarkStart w:id="4" w:name="OLE_LINK2"/>
      <w:r>
        <w:rPr>
          <w:rFonts w:ascii="Times New Roman" w:hAnsi="Times New Roman" w:cs="Times New Roman" w:hint="eastAsia"/>
          <w:sz w:val="20"/>
          <w:szCs w:val="20"/>
        </w:rPr>
        <w:t>3GPP RAN1 #9</w:t>
      </w:r>
      <w:r>
        <w:rPr>
          <w:rFonts w:ascii="Times New Roman" w:hAnsi="Times New Roman" w:cs="Times New Roman"/>
          <w:sz w:val="20"/>
          <w:szCs w:val="20"/>
        </w:rPr>
        <w:t>7</w:t>
      </w:r>
      <w:r>
        <w:rPr>
          <w:rFonts w:ascii="Times New Roman" w:hAnsi="Times New Roman" w:cs="Times New Roman" w:hint="eastAsia"/>
          <w:sz w:val="20"/>
          <w:szCs w:val="20"/>
        </w:rPr>
        <w:t>, Chairman</w:t>
      </w:r>
      <w:r>
        <w:rPr>
          <w:rFonts w:ascii="Times New Roman" w:hAnsi="Times New Roman" w:cs="Times New Roman"/>
          <w:sz w:val="20"/>
          <w:szCs w:val="20"/>
        </w:rPr>
        <w:t>’s Notes, May. 2019.</w:t>
      </w:r>
    </w:p>
    <w:p w14:paraId="0E74B931" w14:textId="77777777" w:rsidR="009619FA" w:rsidRDefault="009619FA" w:rsidP="009619FA">
      <w:pPr>
        <w:pStyle w:val="af3"/>
        <w:numPr>
          <w:ilvl w:val="0"/>
          <w:numId w:val="7"/>
        </w:numPr>
        <w:ind w:firstLineChars="0"/>
        <w:contextualSpacing/>
        <w:rPr>
          <w:rFonts w:ascii="Times New Roman" w:hAnsi="Times New Roman" w:cs="Times New Roman"/>
          <w:sz w:val="20"/>
          <w:szCs w:val="20"/>
        </w:rPr>
      </w:pPr>
      <w:r w:rsidRPr="00F4431B">
        <w:rPr>
          <w:rFonts w:ascii="Times New Roman" w:hAnsi="Times New Roman" w:cs="Times New Roman"/>
          <w:sz w:val="20"/>
          <w:szCs w:val="20"/>
        </w:rPr>
        <w:t>R4-1906062</w:t>
      </w:r>
      <w:r>
        <w:rPr>
          <w:rFonts w:ascii="Times New Roman" w:hAnsi="Times New Roman" w:cs="Times New Roman" w:hint="eastAsia"/>
          <w:sz w:val="20"/>
          <w:szCs w:val="20"/>
        </w:rPr>
        <w:t xml:space="preserve">, </w:t>
      </w:r>
      <w:r w:rsidRPr="00402C85">
        <w:rPr>
          <w:rFonts w:ascii="Times New Roman" w:hAnsi="Times New Roman" w:cs="Times New Roman"/>
          <w:sz w:val="20"/>
          <w:szCs w:val="20"/>
        </w:rPr>
        <w:t>Draft reply LS on NR V2X UE RF parameters for NR V2X service</w:t>
      </w:r>
      <w:r>
        <w:rPr>
          <w:rFonts w:ascii="Times New Roman" w:hAnsi="Times New Roman" w:cs="Times New Roman"/>
          <w:sz w:val="20"/>
          <w:szCs w:val="20"/>
        </w:rPr>
        <w:t>, LG Electronics, 2019.</w:t>
      </w:r>
    </w:p>
    <w:p w14:paraId="2EF138B6" w14:textId="77777777" w:rsidR="009619FA" w:rsidRDefault="009619FA" w:rsidP="009619FA">
      <w:pPr>
        <w:pStyle w:val="af3"/>
        <w:numPr>
          <w:ilvl w:val="0"/>
          <w:numId w:val="7"/>
        </w:numPr>
        <w:ind w:firstLineChars="0"/>
        <w:contextualSpacing/>
        <w:rPr>
          <w:rFonts w:ascii="Times New Roman" w:hAnsi="Times New Roman" w:cs="Times New Roman"/>
          <w:sz w:val="20"/>
          <w:szCs w:val="20"/>
        </w:rPr>
      </w:pPr>
      <w:r w:rsidRPr="00F4431B">
        <w:rPr>
          <w:rFonts w:ascii="Times New Roman" w:hAnsi="Times New Roman" w:cs="Times New Roman"/>
          <w:sz w:val="20"/>
          <w:szCs w:val="20"/>
        </w:rPr>
        <w:t>R4-1816666</w:t>
      </w:r>
      <w:r>
        <w:rPr>
          <w:rFonts w:ascii="Times New Roman" w:hAnsi="Times New Roman" w:cs="Times New Roman"/>
          <w:sz w:val="20"/>
          <w:szCs w:val="20"/>
        </w:rPr>
        <w:t xml:space="preserve">, </w:t>
      </w:r>
      <w:r w:rsidRPr="00F4431B">
        <w:rPr>
          <w:rFonts w:ascii="Times New Roman" w:hAnsi="Times New Roman" w:cs="Times New Roman"/>
          <w:sz w:val="20"/>
          <w:szCs w:val="20"/>
        </w:rPr>
        <w:t>Reply LS on NR V2X RF parameters for RAN1 physical layer design aspects</w:t>
      </w:r>
      <w:r>
        <w:rPr>
          <w:rFonts w:ascii="Times New Roman" w:hAnsi="Times New Roman" w:cs="Times New Roman"/>
          <w:sz w:val="20"/>
          <w:szCs w:val="20"/>
        </w:rPr>
        <w:t>, LG Electronics, 2018.</w:t>
      </w:r>
    </w:p>
    <w:p w14:paraId="18A1AB32" w14:textId="77777777" w:rsidR="00E612AD" w:rsidRDefault="00E612AD" w:rsidP="00E612AD">
      <w:pPr>
        <w:pStyle w:val="af3"/>
        <w:numPr>
          <w:ilvl w:val="0"/>
          <w:numId w:val="7"/>
        </w:numPr>
        <w:ind w:firstLineChars="0"/>
        <w:contextualSpacing/>
        <w:rPr>
          <w:rFonts w:ascii="Times New Roman" w:hAnsi="Times New Roman" w:cs="Times New Roman"/>
          <w:sz w:val="20"/>
          <w:szCs w:val="20"/>
        </w:rPr>
      </w:pPr>
      <w:r>
        <w:rPr>
          <w:rFonts w:ascii="Times New Roman" w:hAnsi="Times New Roman" w:cs="Times New Roman" w:hint="eastAsia"/>
          <w:sz w:val="20"/>
          <w:szCs w:val="20"/>
        </w:rPr>
        <w:t>3GPP RAN1 #96, Chairman</w:t>
      </w:r>
      <w:r>
        <w:rPr>
          <w:rFonts w:ascii="Times New Roman" w:hAnsi="Times New Roman" w:cs="Times New Roman"/>
          <w:sz w:val="20"/>
          <w:szCs w:val="20"/>
        </w:rPr>
        <w:t>’s Notes, Feb. 2019.</w:t>
      </w:r>
    </w:p>
    <w:bookmarkEnd w:id="3"/>
    <w:bookmarkEnd w:id="4"/>
    <w:p w14:paraId="3805712F" w14:textId="77777777" w:rsidR="00947E3D" w:rsidRDefault="00A34F6C" w:rsidP="00E01C3E">
      <w:pPr>
        <w:pStyle w:val="af3"/>
        <w:numPr>
          <w:ilvl w:val="0"/>
          <w:numId w:val="7"/>
        </w:numPr>
        <w:ind w:firstLineChars="0"/>
        <w:contextualSpacing/>
        <w:rPr>
          <w:rFonts w:ascii="Times New Roman" w:hAnsi="Times New Roman" w:cs="Times New Roman"/>
          <w:sz w:val="20"/>
          <w:szCs w:val="20"/>
        </w:rPr>
      </w:pPr>
      <w:r>
        <w:rPr>
          <w:rFonts w:ascii="Times New Roman" w:hAnsi="Times New Roman" w:cs="Times New Roman" w:hint="eastAsia"/>
          <w:sz w:val="20"/>
          <w:szCs w:val="20"/>
        </w:rPr>
        <w:t xml:space="preserve">3GPP TS </w:t>
      </w:r>
      <w:r w:rsidR="00F74E83">
        <w:rPr>
          <w:rFonts w:ascii="Times New Roman" w:hAnsi="Times New Roman" w:cs="Times New Roman"/>
          <w:sz w:val="20"/>
          <w:szCs w:val="20"/>
        </w:rPr>
        <w:t>3</w:t>
      </w:r>
      <w:r w:rsidR="00E01C3E">
        <w:rPr>
          <w:rFonts w:ascii="Times New Roman" w:hAnsi="Times New Roman" w:cs="Times New Roman"/>
          <w:sz w:val="20"/>
          <w:szCs w:val="20"/>
        </w:rPr>
        <w:t xml:space="preserve">6.331, </w:t>
      </w:r>
      <w:r w:rsidR="00E01C3E" w:rsidRPr="00E01C3E">
        <w:rPr>
          <w:rFonts w:ascii="Times New Roman" w:hAnsi="Times New Roman" w:cs="Times New Roman"/>
          <w:sz w:val="20"/>
          <w:szCs w:val="20"/>
        </w:rPr>
        <w:t>Radio Resource Control (RRC)</w:t>
      </w:r>
      <w:r w:rsidR="00E01C3E">
        <w:rPr>
          <w:rFonts w:ascii="Times New Roman" w:hAnsi="Times New Roman" w:cs="Times New Roman"/>
          <w:sz w:val="20"/>
          <w:szCs w:val="20"/>
        </w:rPr>
        <w:t>,</w:t>
      </w:r>
      <w:r w:rsidR="00E01C3E" w:rsidRPr="00E01C3E">
        <w:t xml:space="preserve"> </w:t>
      </w:r>
      <w:r w:rsidR="00E01C3E" w:rsidRPr="00E01C3E">
        <w:rPr>
          <w:rFonts w:ascii="Times New Roman" w:hAnsi="Times New Roman" w:cs="Times New Roman"/>
          <w:sz w:val="20"/>
          <w:szCs w:val="20"/>
        </w:rPr>
        <w:t>V15.2.2</w:t>
      </w:r>
      <w:r w:rsidR="00E01C3E">
        <w:rPr>
          <w:rFonts w:ascii="Times New Roman" w:hAnsi="Times New Roman" w:cs="Times New Roman"/>
          <w:sz w:val="20"/>
          <w:szCs w:val="20"/>
        </w:rPr>
        <w:t>, June 2018</w:t>
      </w:r>
    </w:p>
    <w:p w14:paraId="783A3162" w14:textId="578A8368" w:rsidR="006B00AB" w:rsidRDefault="006B00AB" w:rsidP="00E01C3E">
      <w:pPr>
        <w:pStyle w:val="af3"/>
        <w:numPr>
          <w:ilvl w:val="0"/>
          <w:numId w:val="7"/>
        </w:numPr>
        <w:ind w:firstLineChars="0"/>
        <w:contextualSpacing/>
        <w:rPr>
          <w:rFonts w:ascii="Times New Roman" w:hAnsi="Times New Roman" w:cs="Times New Roman"/>
          <w:sz w:val="20"/>
          <w:szCs w:val="20"/>
        </w:rPr>
      </w:pPr>
      <w:r>
        <w:rPr>
          <w:rFonts w:ascii="Times New Roman" w:hAnsi="Times New Roman" w:cs="Times New Roman" w:hint="eastAsia"/>
          <w:sz w:val="20"/>
          <w:szCs w:val="20"/>
        </w:rPr>
        <w:t xml:space="preserve">3GPP TS </w:t>
      </w:r>
      <w:r>
        <w:rPr>
          <w:rFonts w:ascii="Times New Roman" w:hAnsi="Times New Roman" w:cs="Times New Roman"/>
          <w:sz w:val="20"/>
          <w:szCs w:val="20"/>
        </w:rPr>
        <w:t xml:space="preserve">36.331, </w:t>
      </w:r>
      <w:r w:rsidRPr="00E01C3E">
        <w:rPr>
          <w:rFonts w:ascii="Times New Roman" w:hAnsi="Times New Roman" w:cs="Times New Roman"/>
          <w:sz w:val="20"/>
          <w:szCs w:val="20"/>
        </w:rPr>
        <w:t>Radio Resource Control (RRC)</w:t>
      </w:r>
      <w:r>
        <w:rPr>
          <w:rFonts w:ascii="Times New Roman" w:hAnsi="Times New Roman" w:cs="Times New Roman"/>
          <w:sz w:val="20"/>
          <w:szCs w:val="20"/>
        </w:rPr>
        <w:t>,</w:t>
      </w:r>
      <w:r w:rsidRPr="00E01C3E">
        <w:t xml:space="preserve"> </w:t>
      </w:r>
      <w:r>
        <w:rPr>
          <w:rFonts w:ascii="Times New Roman" w:hAnsi="Times New Roman" w:cs="Times New Roman"/>
          <w:sz w:val="20"/>
          <w:szCs w:val="20"/>
        </w:rPr>
        <w:t>V15.5</w:t>
      </w:r>
      <w:r w:rsidRPr="00E01C3E">
        <w:rPr>
          <w:rFonts w:ascii="Times New Roman" w:hAnsi="Times New Roman" w:cs="Times New Roman"/>
          <w:sz w:val="20"/>
          <w:szCs w:val="20"/>
        </w:rPr>
        <w:t>.</w:t>
      </w:r>
      <w:r>
        <w:rPr>
          <w:rFonts w:ascii="Times New Roman" w:hAnsi="Times New Roman" w:cs="Times New Roman"/>
          <w:sz w:val="20"/>
          <w:szCs w:val="20"/>
        </w:rPr>
        <w:t xml:space="preserve">1, </w:t>
      </w:r>
      <w:r w:rsidR="007A1F46">
        <w:rPr>
          <w:rFonts w:ascii="Times New Roman" w:hAnsi="Times New Roman" w:cs="Times New Roman"/>
          <w:sz w:val="20"/>
          <w:szCs w:val="20"/>
        </w:rPr>
        <w:t xml:space="preserve">April </w:t>
      </w:r>
      <w:r>
        <w:rPr>
          <w:rFonts w:ascii="Times New Roman" w:hAnsi="Times New Roman" w:cs="Times New Roman"/>
          <w:sz w:val="20"/>
          <w:szCs w:val="20"/>
        </w:rPr>
        <w:t>2019</w:t>
      </w:r>
    </w:p>
    <w:p w14:paraId="38057130" w14:textId="77777777" w:rsidR="0000140C" w:rsidRPr="007A1F46" w:rsidRDefault="0000140C" w:rsidP="006E3ACB">
      <w:pPr>
        <w:pStyle w:val="af3"/>
        <w:ind w:left="567" w:firstLineChars="0" w:firstLine="0"/>
        <w:contextualSpacing/>
        <w:rPr>
          <w:rFonts w:ascii="Times New Roman" w:hAnsi="Times New Roman" w:cs="Times New Roman"/>
          <w:sz w:val="20"/>
          <w:szCs w:val="20"/>
        </w:rPr>
      </w:pPr>
    </w:p>
    <w:sectPr w:rsidR="0000140C" w:rsidRPr="007A1F46" w:rsidSect="00CB31DE">
      <w:headerReference w:type="default" r:id="rId8"/>
      <w:footerReference w:type="even" r:id="rId9"/>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488790" w14:textId="77777777" w:rsidR="00BE5C56" w:rsidRDefault="00BE5C56">
      <w:r>
        <w:separator/>
      </w:r>
    </w:p>
  </w:endnote>
  <w:endnote w:type="continuationSeparator" w:id="0">
    <w:p w14:paraId="72DDE15A" w14:textId="77777777" w:rsidR="00BE5C56" w:rsidRDefault="00BE5C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DengXian">
    <w:altName w:val="宋体"/>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057137" w14:textId="77777777" w:rsidR="00D901BD" w:rsidRDefault="00D901BD" w:rsidP="00E74107">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38057138" w14:textId="77777777" w:rsidR="00D901BD" w:rsidRDefault="00D901BD">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BF0A29" w14:textId="77777777" w:rsidR="00BE5C56" w:rsidRDefault="00BE5C56">
      <w:r>
        <w:separator/>
      </w:r>
    </w:p>
  </w:footnote>
  <w:footnote w:type="continuationSeparator" w:id="0">
    <w:p w14:paraId="2C2D6B9F" w14:textId="77777777" w:rsidR="00BE5C56" w:rsidRDefault="00BE5C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057136" w14:textId="77777777" w:rsidR="00D901BD" w:rsidRDefault="00D901B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nsid w:val="14AA7A42"/>
    <w:multiLevelType w:val="hybridMultilevel"/>
    <w:tmpl w:val="5E9C17C2"/>
    <w:lvl w:ilvl="0" w:tplc="04090001">
      <w:start w:val="1"/>
      <w:numFmt w:val="bullet"/>
      <w:lvlText w:val=""/>
      <w:lvlJc w:val="left"/>
      <w:pPr>
        <w:ind w:left="720" w:hanging="360"/>
      </w:pPr>
      <w:rPr>
        <w:rFonts w:ascii="Wingdings" w:hAnsi="Wingdings" w:hint="default"/>
      </w:rPr>
    </w:lvl>
    <w:lvl w:ilvl="1" w:tplc="2C647E10">
      <w:start w:val="1"/>
      <w:numFmt w:val="bullet"/>
      <w:lvlText w:val="o"/>
      <w:lvlJc w:val="left"/>
      <w:pPr>
        <w:ind w:left="1440" w:hanging="360"/>
      </w:pPr>
      <w:rPr>
        <w:rFonts w:ascii="Courier New" w:hAnsi="Courier New" w:cs="Courier New" w:hint="default"/>
        <w:sz w:val="22"/>
      </w:rPr>
    </w:lvl>
    <w:lvl w:ilvl="2" w:tplc="D22ECE58">
      <w:start w:val="1"/>
      <w:numFmt w:val="bullet"/>
      <w:lvlText w:val=""/>
      <w:lvlJc w:val="left"/>
      <w:pPr>
        <w:ind w:left="2160" w:hanging="360"/>
      </w:pPr>
      <w:rPr>
        <w:rFonts w:ascii="Wingdings" w:hAnsi="Wingdings" w:hint="default"/>
        <w:sz w:val="22"/>
        <w:szCs w:val="22"/>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AF559CC"/>
    <w:multiLevelType w:val="hybridMultilevel"/>
    <w:tmpl w:val="DF8804E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C2274A7"/>
    <w:multiLevelType w:val="hybridMultilevel"/>
    <w:tmpl w:val="E44E33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CCF73D9"/>
    <w:multiLevelType w:val="hybridMultilevel"/>
    <w:tmpl w:val="3BDE0D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0685E0C"/>
    <w:multiLevelType w:val="hybridMultilevel"/>
    <w:tmpl w:val="AEB27ED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15561C1"/>
    <w:multiLevelType w:val="hybridMultilevel"/>
    <w:tmpl w:val="CED424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90675EE"/>
    <w:multiLevelType w:val="multilevel"/>
    <w:tmpl w:val="290675EE"/>
    <w:lvl w:ilvl="0">
      <w:start w:val="1"/>
      <w:numFmt w:val="bullet"/>
      <w:lvlText w:val="•"/>
      <w:lvlJc w:val="left"/>
      <w:pPr>
        <w:tabs>
          <w:tab w:val="left" w:pos="720"/>
        </w:tabs>
        <w:ind w:left="720" w:hanging="360"/>
      </w:pPr>
      <w:rPr>
        <w:rFonts w:ascii="Arial" w:hAnsi="Arial" w:cs="Times New Roman" w:hint="default"/>
      </w:rPr>
    </w:lvl>
    <w:lvl w:ilvl="1">
      <w:start w:val="2535"/>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nsid w:val="2A6C387E"/>
    <w:multiLevelType w:val="hybridMultilevel"/>
    <w:tmpl w:val="7F6A83E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F871502"/>
    <w:multiLevelType w:val="hybridMultilevel"/>
    <w:tmpl w:val="E234A21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20E0FBA"/>
    <w:multiLevelType w:val="hybridMultilevel"/>
    <w:tmpl w:val="6540A4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3428213F"/>
    <w:multiLevelType w:val="hybridMultilevel"/>
    <w:tmpl w:val="288CD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8891C02"/>
    <w:multiLevelType w:val="hybridMultilevel"/>
    <w:tmpl w:val="4E5C76CA"/>
    <w:lvl w:ilvl="0" w:tplc="04090003">
      <w:start w:val="1"/>
      <w:numFmt w:val="bullet"/>
      <w:lvlText w:val="o"/>
      <w:lvlJc w:val="left"/>
      <w:pPr>
        <w:ind w:left="1800" w:hanging="360"/>
      </w:pPr>
      <w:rPr>
        <w:rFonts w:ascii="Courier New" w:hAnsi="Courier New" w:cs="Courier New" w:hint="default"/>
      </w:rPr>
    </w:lvl>
    <w:lvl w:ilvl="1" w:tplc="04090005">
      <w:start w:val="1"/>
      <w:numFmt w:val="bullet"/>
      <w:lvlText w:val=""/>
      <w:lvlJc w:val="left"/>
      <w:pPr>
        <w:ind w:left="2520" w:hanging="360"/>
      </w:pPr>
      <w:rPr>
        <w:rFonts w:ascii="Wingdings" w:hAnsi="Wingdings"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nsid w:val="38E7235E"/>
    <w:multiLevelType w:val="hybridMultilevel"/>
    <w:tmpl w:val="F9FA9D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8">
    <w:nsid w:val="3DEC444E"/>
    <w:multiLevelType w:val="hybridMultilevel"/>
    <w:tmpl w:val="3DA2E5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0EC533A"/>
    <w:multiLevelType w:val="hybridMultilevel"/>
    <w:tmpl w:val="42728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11C0AB2"/>
    <w:multiLevelType w:val="hybridMultilevel"/>
    <w:tmpl w:val="23086C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5D52CBA"/>
    <w:multiLevelType w:val="hybridMultilevel"/>
    <w:tmpl w:val="43F2E6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4">
    <w:nsid w:val="4F610074"/>
    <w:multiLevelType w:val="hybridMultilevel"/>
    <w:tmpl w:val="FDC4FAD0"/>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nsid w:val="598769F3"/>
    <w:multiLevelType w:val="hybridMultilevel"/>
    <w:tmpl w:val="DD44F6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B952AE5"/>
    <w:multiLevelType w:val="hybridMultilevel"/>
    <w:tmpl w:val="780000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5D5A0699"/>
    <w:multiLevelType w:val="hybridMultilevel"/>
    <w:tmpl w:val="C9929140"/>
    <w:lvl w:ilvl="0" w:tplc="04090001">
      <w:start w:val="1"/>
      <w:numFmt w:val="bullet"/>
      <w:lvlText w:val=""/>
      <w:lvlJc w:val="left"/>
      <w:pPr>
        <w:ind w:left="1140" w:hanging="420"/>
      </w:pPr>
      <w:rPr>
        <w:rFonts w:ascii="Symbol" w:hAnsi="Symbol" w:hint="default"/>
      </w:rPr>
    </w:lvl>
    <w:lvl w:ilvl="1" w:tplc="3BBE752A">
      <w:start w:val="1"/>
      <w:numFmt w:val="bullet"/>
      <w:lvlText w:val="•"/>
      <w:lvlJc w:val="left"/>
      <w:pPr>
        <w:ind w:left="1560" w:hanging="420"/>
      </w:pPr>
      <w:rPr>
        <w:rFonts w:ascii="Arial" w:hAnsi="Arial"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8">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9">
    <w:nsid w:val="6319726D"/>
    <w:multiLevelType w:val="hybridMultilevel"/>
    <w:tmpl w:val="806AE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3E767EB"/>
    <w:multiLevelType w:val="hybridMultilevel"/>
    <w:tmpl w:val="DD42C08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E4F1F56"/>
    <w:multiLevelType w:val="hybridMultilevel"/>
    <w:tmpl w:val="948C50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E686A3F"/>
    <w:multiLevelType w:val="multilevel"/>
    <w:tmpl w:val="A18C21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740417D4"/>
    <w:multiLevelType w:val="hybridMultilevel"/>
    <w:tmpl w:val="C7405F90"/>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7">
    <w:nsid w:val="785A6F45"/>
    <w:multiLevelType w:val="hybridMultilevel"/>
    <w:tmpl w:val="DC3C76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41">
    <w:nsid w:val="7BDC0B61"/>
    <w:multiLevelType w:val="hybridMultilevel"/>
    <w:tmpl w:val="627A5D4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42">
    <w:nsid w:val="7BED18BC"/>
    <w:multiLevelType w:val="multilevel"/>
    <w:tmpl w:val="3F1EAD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Times New Roman" w:hAnsi="Times New Roman" w:cs="Times New Roman" w:hint="default"/>
        <w:b w:val="0"/>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42"/>
  </w:num>
  <w:num w:numId="2">
    <w:abstractNumId w:val="35"/>
  </w:num>
  <w:num w:numId="3">
    <w:abstractNumId w:val="40"/>
  </w:num>
  <w:num w:numId="4">
    <w:abstractNumId w:val="34"/>
  </w:num>
  <w:num w:numId="5">
    <w:abstractNumId w:val="22"/>
  </w:num>
  <w:num w:numId="6">
    <w:abstractNumId w:val="0"/>
  </w:num>
  <w:num w:numId="7">
    <w:abstractNumId w:val="9"/>
  </w:num>
  <w:num w:numId="8">
    <w:abstractNumId w:val="23"/>
  </w:num>
  <w:num w:numId="9">
    <w:abstractNumId w:val="17"/>
  </w:num>
  <w:num w:numId="10">
    <w:abstractNumId w:val="2"/>
  </w:num>
  <w:num w:numId="11">
    <w:abstractNumId w:val="18"/>
  </w:num>
  <w:num w:numId="12">
    <w:abstractNumId w:val="4"/>
  </w:num>
  <w:num w:numId="13">
    <w:abstractNumId w:val="20"/>
  </w:num>
  <w:num w:numId="14">
    <w:abstractNumId w:val="37"/>
  </w:num>
  <w:num w:numId="15">
    <w:abstractNumId w:val="5"/>
  </w:num>
  <w:num w:numId="16">
    <w:abstractNumId w:val="3"/>
  </w:num>
  <w:num w:numId="17">
    <w:abstractNumId w:val="10"/>
  </w:num>
  <w:num w:numId="18">
    <w:abstractNumId w:val="13"/>
  </w:num>
  <w:num w:numId="19">
    <w:abstractNumId w:val="28"/>
  </w:num>
  <w:num w:numId="20">
    <w:abstractNumId w:val="30"/>
  </w:num>
  <w:num w:numId="21">
    <w:abstractNumId w:val="41"/>
  </w:num>
  <w:num w:numId="22">
    <w:abstractNumId w:val="27"/>
  </w:num>
  <w:num w:numId="23">
    <w:abstractNumId w:val="12"/>
  </w:num>
  <w:num w:numId="24">
    <w:abstractNumId w:val="7"/>
  </w:num>
  <w:num w:numId="25">
    <w:abstractNumId w:val="39"/>
  </w:num>
  <w:num w:numId="26">
    <w:abstractNumId w:val="14"/>
  </w:num>
  <w:num w:numId="27">
    <w:abstractNumId w:val="24"/>
  </w:num>
  <w:num w:numId="28">
    <w:abstractNumId w:val="15"/>
  </w:num>
  <w:num w:numId="29">
    <w:abstractNumId w:val="38"/>
  </w:num>
  <w:num w:numId="30">
    <w:abstractNumId w:val="42"/>
  </w:num>
  <w:num w:numId="31">
    <w:abstractNumId w:val="42"/>
  </w:num>
  <w:num w:numId="32">
    <w:abstractNumId w:val="42"/>
  </w:num>
  <w:num w:numId="33">
    <w:abstractNumId w:val="42"/>
  </w:num>
  <w:num w:numId="34">
    <w:abstractNumId w:val="42"/>
  </w:num>
  <w:num w:numId="35">
    <w:abstractNumId w:val="42"/>
  </w:num>
  <w:num w:numId="36">
    <w:abstractNumId w:val="8"/>
  </w:num>
  <w:num w:numId="37">
    <w:abstractNumId w:val="11"/>
  </w:num>
  <w:num w:numId="38">
    <w:abstractNumId w:val="3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num>
  <w:num w:numId="40">
    <w:abstractNumId w:val="19"/>
  </w:num>
  <w:num w:numId="41">
    <w:abstractNumId w:val="31"/>
  </w:num>
  <w:num w:numId="42">
    <w:abstractNumId w:val="6"/>
  </w:num>
  <w:num w:numId="43">
    <w:abstractNumId w:val="26"/>
  </w:num>
  <w:num w:numId="44">
    <w:abstractNumId w:val="16"/>
  </w:num>
  <w:num w:numId="45">
    <w:abstractNumId w:val="21"/>
  </w:num>
  <w:num w:numId="46">
    <w:abstractNumId w:val="1"/>
  </w:num>
  <w:num w:numId="47">
    <w:abstractNumId w:val="36"/>
  </w:num>
  <w:num w:numId="48">
    <w:abstractNumId w:val="25"/>
  </w:num>
  <w:num w:numId="49">
    <w:abstractNumId w:val="3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7AD"/>
    <w:rsid w:val="00000A50"/>
    <w:rsid w:val="00000F25"/>
    <w:rsid w:val="00001075"/>
    <w:rsid w:val="0000140C"/>
    <w:rsid w:val="000020AF"/>
    <w:rsid w:val="000022A7"/>
    <w:rsid w:val="0000231B"/>
    <w:rsid w:val="00002AD0"/>
    <w:rsid w:val="00002DD8"/>
    <w:rsid w:val="00002E9D"/>
    <w:rsid w:val="000035AD"/>
    <w:rsid w:val="0000396F"/>
    <w:rsid w:val="00003AB1"/>
    <w:rsid w:val="00003B73"/>
    <w:rsid w:val="00003BC5"/>
    <w:rsid w:val="00003C44"/>
    <w:rsid w:val="000042D8"/>
    <w:rsid w:val="000043C1"/>
    <w:rsid w:val="00004563"/>
    <w:rsid w:val="0000470E"/>
    <w:rsid w:val="00004A91"/>
    <w:rsid w:val="00004AE5"/>
    <w:rsid w:val="00005405"/>
    <w:rsid w:val="000054FF"/>
    <w:rsid w:val="00005881"/>
    <w:rsid w:val="00005F6F"/>
    <w:rsid w:val="00005FA5"/>
    <w:rsid w:val="000064D2"/>
    <w:rsid w:val="00006A68"/>
    <w:rsid w:val="00006BF5"/>
    <w:rsid w:val="00006E49"/>
    <w:rsid w:val="00006EED"/>
    <w:rsid w:val="00006FAC"/>
    <w:rsid w:val="000072AA"/>
    <w:rsid w:val="00007306"/>
    <w:rsid w:val="00007330"/>
    <w:rsid w:val="0000738F"/>
    <w:rsid w:val="000075CE"/>
    <w:rsid w:val="00007675"/>
    <w:rsid w:val="00007707"/>
    <w:rsid w:val="00007D78"/>
    <w:rsid w:val="00007D7D"/>
    <w:rsid w:val="00010A63"/>
    <w:rsid w:val="00010B7C"/>
    <w:rsid w:val="00010C43"/>
    <w:rsid w:val="00010C71"/>
    <w:rsid w:val="0001156B"/>
    <w:rsid w:val="000116A5"/>
    <w:rsid w:val="00011A80"/>
    <w:rsid w:val="00011F85"/>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5813"/>
    <w:rsid w:val="0001587B"/>
    <w:rsid w:val="0001588D"/>
    <w:rsid w:val="00015BCF"/>
    <w:rsid w:val="00015D4B"/>
    <w:rsid w:val="00015E5D"/>
    <w:rsid w:val="00015F3C"/>
    <w:rsid w:val="00016871"/>
    <w:rsid w:val="00016AC6"/>
    <w:rsid w:val="00016DC0"/>
    <w:rsid w:val="00016E72"/>
    <w:rsid w:val="0001721F"/>
    <w:rsid w:val="00017436"/>
    <w:rsid w:val="00017A21"/>
    <w:rsid w:val="00017D35"/>
    <w:rsid w:val="00017D87"/>
    <w:rsid w:val="00017DA0"/>
    <w:rsid w:val="00017E60"/>
    <w:rsid w:val="00020997"/>
    <w:rsid w:val="00020ED3"/>
    <w:rsid w:val="00020F24"/>
    <w:rsid w:val="00020F26"/>
    <w:rsid w:val="000211F1"/>
    <w:rsid w:val="00021242"/>
    <w:rsid w:val="000215DF"/>
    <w:rsid w:val="00021765"/>
    <w:rsid w:val="0002195F"/>
    <w:rsid w:val="00021A48"/>
    <w:rsid w:val="0002247B"/>
    <w:rsid w:val="00022A03"/>
    <w:rsid w:val="00023150"/>
    <w:rsid w:val="0002339A"/>
    <w:rsid w:val="000234EF"/>
    <w:rsid w:val="000239CD"/>
    <w:rsid w:val="00024124"/>
    <w:rsid w:val="000246C8"/>
    <w:rsid w:val="00024755"/>
    <w:rsid w:val="00024A52"/>
    <w:rsid w:val="00024C26"/>
    <w:rsid w:val="000250E7"/>
    <w:rsid w:val="00025376"/>
    <w:rsid w:val="0002538F"/>
    <w:rsid w:val="000255D4"/>
    <w:rsid w:val="00025757"/>
    <w:rsid w:val="0002595F"/>
    <w:rsid w:val="0002624F"/>
    <w:rsid w:val="00026447"/>
    <w:rsid w:val="00026B9B"/>
    <w:rsid w:val="00026D2B"/>
    <w:rsid w:val="00027290"/>
    <w:rsid w:val="00027A03"/>
    <w:rsid w:val="00027AD4"/>
    <w:rsid w:val="00027B75"/>
    <w:rsid w:val="00027C70"/>
    <w:rsid w:val="00027E64"/>
    <w:rsid w:val="0003041F"/>
    <w:rsid w:val="000305E5"/>
    <w:rsid w:val="0003078E"/>
    <w:rsid w:val="00030A59"/>
    <w:rsid w:val="00030F36"/>
    <w:rsid w:val="0003126A"/>
    <w:rsid w:val="000313FD"/>
    <w:rsid w:val="00031B19"/>
    <w:rsid w:val="00031B23"/>
    <w:rsid w:val="00031EE9"/>
    <w:rsid w:val="00032057"/>
    <w:rsid w:val="0003264C"/>
    <w:rsid w:val="00032814"/>
    <w:rsid w:val="00032DA8"/>
    <w:rsid w:val="00032E52"/>
    <w:rsid w:val="00032E68"/>
    <w:rsid w:val="00032E71"/>
    <w:rsid w:val="000332B1"/>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B0E"/>
    <w:rsid w:val="00036D8B"/>
    <w:rsid w:val="00036E47"/>
    <w:rsid w:val="000373E8"/>
    <w:rsid w:val="0003741A"/>
    <w:rsid w:val="00037611"/>
    <w:rsid w:val="00040094"/>
    <w:rsid w:val="000401C8"/>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321"/>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3B4"/>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8F7"/>
    <w:rsid w:val="00060D61"/>
    <w:rsid w:val="00060EF5"/>
    <w:rsid w:val="000611A6"/>
    <w:rsid w:val="0006184E"/>
    <w:rsid w:val="00061A51"/>
    <w:rsid w:val="00061FBB"/>
    <w:rsid w:val="00062211"/>
    <w:rsid w:val="00062395"/>
    <w:rsid w:val="000624D8"/>
    <w:rsid w:val="00062DD3"/>
    <w:rsid w:val="00063266"/>
    <w:rsid w:val="00063348"/>
    <w:rsid w:val="00063433"/>
    <w:rsid w:val="000637D6"/>
    <w:rsid w:val="00063A28"/>
    <w:rsid w:val="00063D12"/>
    <w:rsid w:val="00063F7F"/>
    <w:rsid w:val="00063FBD"/>
    <w:rsid w:val="00063FCD"/>
    <w:rsid w:val="00064830"/>
    <w:rsid w:val="000657C6"/>
    <w:rsid w:val="000657DB"/>
    <w:rsid w:val="000660E0"/>
    <w:rsid w:val="00066139"/>
    <w:rsid w:val="00066209"/>
    <w:rsid w:val="000664B6"/>
    <w:rsid w:val="00066676"/>
    <w:rsid w:val="00066ABC"/>
    <w:rsid w:val="00066E4C"/>
    <w:rsid w:val="00070026"/>
    <w:rsid w:val="00070818"/>
    <w:rsid w:val="00070DA9"/>
    <w:rsid w:val="00071769"/>
    <w:rsid w:val="00071A7B"/>
    <w:rsid w:val="00072005"/>
    <w:rsid w:val="00072098"/>
    <w:rsid w:val="00072B54"/>
    <w:rsid w:val="00072E11"/>
    <w:rsid w:val="000731F9"/>
    <w:rsid w:val="00073B9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43B"/>
    <w:rsid w:val="000814AA"/>
    <w:rsid w:val="00081AFC"/>
    <w:rsid w:val="00081B8E"/>
    <w:rsid w:val="00081BAC"/>
    <w:rsid w:val="00081BE5"/>
    <w:rsid w:val="00081EDE"/>
    <w:rsid w:val="00081F96"/>
    <w:rsid w:val="00081FAB"/>
    <w:rsid w:val="00082A17"/>
    <w:rsid w:val="000833AA"/>
    <w:rsid w:val="00083A1F"/>
    <w:rsid w:val="00083B61"/>
    <w:rsid w:val="00083B66"/>
    <w:rsid w:val="000843A7"/>
    <w:rsid w:val="00084731"/>
    <w:rsid w:val="00084BE1"/>
    <w:rsid w:val="00084BEE"/>
    <w:rsid w:val="00084CC7"/>
    <w:rsid w:val="00085267"/>
    <w:rsid w:val="000854D9"/>
    <w:rsid w:val="00085577"/>
    <w:rsid w:val="0008582D"/>
    <w:rsid w:val="00085CC9"/>
    <w:rsid w:val="00085F79"/>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EEA"/>
    <w:rsid w:val="00087FBE"/>
    <w:rsid w:val="000900D0"/>
    <w:rsid w:val="000908EF"/>
    <w:rsid w:val="00090D3A"/>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4499"/>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A020D"/>
    <w:rsid w:val="000A07E6"/>
    <w:rsid w:val="000A0BE1"/>
    <w:rsid w:val="000A0C0A"/>
    <w:rsid w:val="000A115B"/>
    <w:rsid w:val="000A222A"/>
    <w:rsid w:val="000A2800"/>
    <w:rsid w:val="000A2ACD"/>
    <w:rsid w:val="000A2F84"/>
    <w:rsid w:val="000A3974"/>
    <w:rsid w:val="000A3A2D"/>
    <w:rsid w:val="000A41BF"/>
    <w:rsid w:val="000A462F"/>
    <w:rsid w:val="000A4B8C"/>
    <w:rsid w:val="000A4E51"/>
    <w:rsid w:val="000A5164"/>
    <w:rsid w:val="000A51C7"/>
    <w:rsid w:val="000A5207"/>
    <w:rsid w:val="000A53E3"/>
    <w:rsid w:val="000A5443"/>
    <w:rsid w:val="000A5AC0"/>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D31"/>
    <w:rsid w:val="000B23FD"/>
    <w:rsid w:val="000B24D0"/>
    <w:rsid w:val="000B2B8B"/>
    <w:rsid w:val="000B2C08"/>
    <w:rsid w:val="000B2E6D"/>
    <w:rsid w:val="000B2F4E"/>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7F2"/>
    <w:rsid w:val="000B6B62"/>
    <w:rsid w:val="000B6F60"/>
    <w:rsid w:val="000B72D7"/>
    <w:rsid w:val="000B788D"/>
    <w:rsid w:val="000B7CFC"/>
    <w:rsid w:val="000C0760"/>
    <w:rsid w:val="000C08C7"/>
    <w:rsid w:val="000C11B0"/>
    <w:rsid w:val="000C157C"/>
    <w:rsid w:val="000C1D9C"/>
    <w:rsid w:val="000C21EB"/>
    <w:rsid w:val="000C2324"/>
    <w:rsid w:val="000C2432"/>
    <w:rsid w:val="000C24D4"/>
    <w:rsid w:val="000C28B6"/>
    <w:rsid w:val="000C298D"/>
    <w:rsid w:val="000C29B0"/>
    <w:rsid w:val="000C2C80"/>
    <w:rsid w:val="000C2DD6"/>
    <w:rsid w:val="000C2E7D"/>
    <w:rsid w:val="000C2F04"/>
    <w:rsid w:val="000C372C"/>
    <w:rsid w:val="000C3BA2"/>
    <w:rsid w:val="000C4021"/>
    <w:rsid w:val="000C4389"/>
    <w:rsid w:val="000C463A"/>
    <w:rsid w:val="000C47AB"/>
    <w:rsid w:val="000C48FC"/>
    <w:rsid w:val="000C4B37"/>
    <w:rsid w:val="000C4EB4"/>
    <w:rsid w:val="000C5071"/>
    <w:rsid w:val="000C5486"/>
    <w:rsid w:val="000C5A90"/>
    <w:rsid w:val="000C5D5D"/>
    <w:rsid w:val="000C5EC4"/>
    <w:rsid w:val="000C6661"/>
    <w:rsid w:val="000C66E8"/>
    <w:rsid w:val="000C674B"/>
    <w:rsid w:val="000C68CB"/>
    <w:rsid w:val="000C6AAD"/>
    <w:rsid w:val="000C74DB"/>
    <w:rsid w:val="000C74EE"/>
    <w:rsid w:val="000C7AEA"/>
    <w:rsid w:val="000C7B2D"/>
    <w:rsid w:val="000C7D3A"/>
    <w:rsid w:val="000C7F79"/>
    <w:rsid w:val="000D03D8"/>
    <w:rsid w:val="000D0490"/>
    <w:rsid w:val="000D1521"/>
    <w:rsid w:val="000D1AE9"/>
    <w:rsid w:val="000D2208"/>
    <w:rsid w:val="000D2D39"/>
    <w:rsid w:val="000D3049"/>
    <w:rsid w:val="000D30F8"/>
    <w:rsid w:val="000D3412"/>
    <w:rsid w:val="000D4AD2"/>
    <w:rsid w:val="000D4ADA"/>
    <w:rsid w:val="000D4EF9"/>
    <w:rsid w:val="000D50D9"/>
    <w:rsid w:val="000D5261"/>
    <w:rsid w:val="000D5679"/>
    <w:rsid w:val="000D57F3"/>
    <w:rsid w:val="000D58EC"/>
    <w:rsid w:val="000D5BE4"/>
    <w:rsid w:val="000D5D51"/>
    <w:rsid w:val="000D64F8"/>
    <w:rsid w:val="000D6F0F"/>
    <w:rsid w:val="000D6F97"/>
    <w:rsid w:val="000D7128"/>
    <w:rsid w:val="000D7409"/>
    <w:rsid w:val="000D7491"/>
    <w:rsid w:val="000E04C5"/>
    <w:rsid w:val="000E04F1"/>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A1"/>
    <w:rsid w:val="000E4FE3"/>
    <w:rsid w:val="000E5124"/>
    <w:rsid w:val="000E5285"/>
    <w:rsid w:val="000E58F2"/>
    <w:rsid w:val="000E600C"/>
    <w:rsid w:val="000E7654"/>
    <w:rsid w:val="000E7FDC"/>
    <w:rsid w:val="000F000D"/>
    <w:rsid w:val="000F00BD"/>
    <w:rsid w:val="000F0380"/>
    <w:rsid w:val="000F0AE7"/>
    <w:rsid w:val="000F0CE1"/>
    <w:rsid w:val="000F0DFF"/>
    <w:rsid w:val="000F118D"/>
    <w:rsid w:val="000F123C"/>
    <w:rsid w:val="000F1AAF"/>
    <w:rsid w:val="000F1ACC"/>
    <w:rsid w:val="000F1FC4"/>
    <w:rsid w:val="000F1FF6"/>
    <w:rsid w:val="000F2047"/>
    <w:rsid w:val="000F220D"/>
    <w:rsid w:val="000F222A"/>
    <w:rsid w:val="000F236D"/>
    <w:rsid w:val="000F25F3"/>
    <w:rsid w:val="000F26CF"/>
    <w:rsid w:val="000F2AA1"/>
    <w:rsid w:val="000F2C5B"/>
    <w:rsid w:val="000F363D"/>
    <w:rsid w:val="000F365B"/>
    <w:rsid w:val="000F3E8D"/>
    <w:rsid w:val="000F4748"/>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C5"/>
    <w:rsid w:val="000F6FD6"/>
    <w:rsid w:val="000F704F"/>
    <w:rsid w:val="000F7057"/>
    <w:rsid w:val="000F742E"/>
    <w:rsid w:val="000F765E"/>
    <w:rsid w:val="000F76EF"/>
    <w:rsid w:val="000F7936"/>
    <w:rsid w:val="000F7942"/>
    <w:rsid w:val="000F797B"/>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589"/>
    <w:rsid w:val="00106A32"/>
    <w:rsid w:val="00106A60"/>
    <w:rsid w:val="0010749F"/>
    <w:rsid w:val="00107891"/>
    <w:rsid w:val="00107ABF"/>
    <w:rsid w:val="001102B4"/>
    <w:rsid w:val="0011055F"/>
    <w:rsid w:val="00110929"/>
    <w:rsid w:val="00110D7C"/>
    <w:rsid w:val="00110FB7"/>
    <w:rsid w:val="00111038"/>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DD"/>
    <w:rsid w:val="001203E1"/>
    <w:rsid w:val="00120DD9"/>
    <w:rsid w:val="00120F36"/>
    <w:rsid w:val="0012120E"/>
    <w:rsid w:val="00121985"/>
    <w:rsid w:val="00122046"/>
    <w:rsid w:val="0012227A"/>
    <w:rsid w:val="00122495"/>
    <w:rsid w:val="001224B8"/>
    <w:rsid w:val="001224EB"/>
    <w:rsid w:val="001229DA"/>
    <w:rsid w:val="001233D7"/>
    <w:rsid w:val="00123DEA"/>
    <w:rsid w:val="0012400B"/>
    <w:rsid w:val="001245E7"/>
    <w:rsid w:val="00125020"/>
    <w:rsid w:val="00125326"/>
    <w:rsid w:val="00125728"/>
    <w:rsid w:val="00125A00"/>
    <w:rsid w:val="00125A57"/>
    <w:rsid w:val="00125ECD"/>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327B"/>
    <w:rsid w:val="0013351E"/>
    <w:rsid w:val="00133521"/>
    <w:rsid w:val="001336B3"/>
    <w:rsid w:val="00133782"/>
    <w:rsid w:val="00133DF4"/>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22D4"/>
    <w:rsid w:val="0014247E"/>
    <w:rsid w:val="001426B9"/>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FB2"/>
    <w:rsid w:val="00151198"/>
    <w:rsid w:val="00151723"/>
    <w:rsid w:val="00151CA9"/>
    <w:rsid w:val="00151F25"/>
    <w:rsid w:val="00151F2E"/>
    <w:rsid w:val="00151FB7"/>
    <w:rsid w:val="0015226B"/>
    <w:rsid w:val="00152BAA"/>
    <w:rsid w:val="00152CDD"/>
    <w:rsid w:val="00153418"/>
    <w:rsid w:val="001535CF"/>
    <w:rsid w:val="0015377B"/>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4E8"/>
    <w:rsid w:val="00161DBB"/>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64E"/>
    <w:rsid w:val="00171755"/>
    <w:rsid w:val="00172896"/>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575"/>
    <w:rsid w:val="001767C0"/>
    <w:rsid w:val="00176AC6"/>
    <w:rsid w:val="00176C29"/>
    <w:rsid w:val="00176C78"/>
    <w:rsid w:val="00176DD9"/>
    <w:rsid w:val="00176E69"/>
    <w:rsid w:val="0017719B"/>
    <w:rsid w:val="00177597"/>
    <w:rsid w:val="001800B0"/>
    <w:rsid w:val="001803F3"/>
    <w:rsid w:val="00180B2E"/>
    <w:rsid w:val="00180CF6"/>
    <w:rsid w:val="00180DB7"/>
    <w:rsid w:val="0018139F"/>
    <w:rsid w:val="0018155B"/>
    <w:rsid w:val="00182158"/>
    <w:rsid w:val="00182A1B"/>
    <w:rsid w:val="00182ECA"/>
    <w:rsid w:val="001838D9"/>
    <w:rsid w:val="00183D2B"/>
    <w:rsid w:val="00184125"/>
    <w:rsid w:val="00184132"/>
    <w:rsid w:val="0018446C"/>
    <w:rsid w:val="001846F0"/>
    <w:rsid w:val="00184D82"/>
    <w:rsid w:val="00184E7A"/>
    <w:rsid w:val="0018537F"/>
    <w:rsid w:val="00185981"/>
    <w:rsid w:val="00185C6F"/>
    <w:rsid w:val="00186717"/>
    <w:rsid w:val="00186948"/>
    <w:rsid w:val="0018697F"/>
    <w:rsid w:val="00186DA2"/>
    <w:rsid w:val="00187964"/>
    <w:rsid w:val="00187B26"/>
    <w:rsid w:val="0019046C"/>
    <w:rsid w:val="00190D51"/>
    <w:rsid w:val="00190F21"/>
    <w:rsid w:val="001911CE"/>
    <w:rsid w:val="00191892"/>
    <w:rsid w:val="0019194F"/>
    <w:rsid w:val="00191B1F"/>
    <w:rsid w:val="00192550"/>
    <w:rsid w:val="00192EBF"/>
    <w:rsid w:val="00192F4B"/>
    <w:rsid w:val="00193504"/>
    <w:rsid w:val="0019370F"/>
    <w:rsid w:val="00193761"/>
    <w:rsid w:val="00193811"/>
    <w:rsid w:val="00193B80"/>
    <w:rsid w:val="00193BC4"/>
    <w:rsid w:val="00193F29"/>
    <w:rsid w:val="001943DA"/>
    <w:rsid w:val="00194697"/>
    <w:rsid w:val="001946B2"/>
    <w:rsid w:val="001947A4"/>
    <w:rsid w:val="00194E16"/>
    <w:rsid w:val="00195058"/>
    <w:rsid w:val="00195C46"/>
    <w:rsid w:val="00195CD4"/>
    <w:rsid w:val="0019605D"/>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2F0A"/>
    <w:rsid w:val="001B31C1"/>
    <w:rsid w:val="001B3837"/>
    <w:rsid w:val="001B3CD4"/>
    <w:rsid w:val="001B3F79"/>
    <w:rsid w:val="001B3FE1"/>
    <w:rsid w:val="001B46D1"/>
    <w:rsid w:val="001B48D8"/>
    <w:rsid w:val="001B4C13"/>
    <w:rsid w:val="001B583D"/>
    <w:rsid w:val="001B5D4E"/>
    <w:rsid w:val="001B635C"/>
    <w:rsid w:val="001B6603"/>
    <w:rsid w:val="001B6851"/>
    <w:rsid w:val="001B6AEF"/>
    <w:rsid w:val="001B6B1A"/>
    <w:rsid w:val="001B6DC8"/>
    <w:rsid w:val="001B7295"/>
    <w:rsid w:val="001B7814"/>
    <w:rsid w:val="001B7DEA"/>
    <w:rsid w:val="001C025D"/>
    <w:rsid w:val="001C0514"/>
    <w:rsid w:val="001C189C"/>
    <w:rsid w:val="001C1E44"/>
    <w:rsid w:val="001C201B"/>
    <w:rsid w:val="001C22A9"/>
    <w:rsid w:val="001C262F"/>
    <w:rsid w:val="001C2710"/>
    <w:rsid w:val="001C2BE9"/>
    <w:rsid w:val="001C2CA6"/>
    <w:rsid w:val="001C2CCE"/>
    <w:rsid w:val="001C3412"/>
    <w:rsid w:val="001C3979"/>
    <w:rsid w:val="001C3BCF"/>
    <w:rsid w:val="001C3C16"/>
    <w:rsid w:val="001C4BCD"/>
    <w:rsid w:val="001C4FFE"/>
    <w:rsid w:val="001C5A05"/>
    <w:rsid w:val="001C5A8C"/>
    <w:rsid w:val="001C5AD3"/>
    <w:rsid w:val="001C5BAB"/>
    <w:rsid w:val="001C5D59"/>
    <w:rsid w:val="001C5FB9"/>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D1"/>
    <w:rsid w:val="001D400E"/>
    <w:rsid w:val="001D43E3"/>
    <w:rsid w:val="001D49E9"/>
    <w:rsid w:val="001D4BFE"/>
    <w:rsid w:val="001D5433"/>
    <w:rsid w:val="001D54D2"/>
    <w:rsid w:val="001D57C8"/>
    <w:rsid w:val="001D57F8"/>
    <w:rsid w:val="001D5B20"/>
    <w:rsid w:val="001D5E71"/>
    <w:rsid w:val="001D5FA1"/>
    <w:rsid w:val="001D6283"/>
    <w:rsid w:val="001D667E"/>
    <w:rsid w:val="001D66F4"/>
    <w:rsid w:val="001D6B9F"/>
    <w:rsid w:val="001D6E15"/>
    <w:rsid w:val="001D7106"/>
    <w:rsid w:val="001D78F4"/>
    <w:rsid w:val="001D79D8"/>
    <w:rsid w:val="001E0175"/>
    <w:rsid w:val="001E0323"/>
    <w:rsid w:val="001E0476"/>
    <w:rsid w:val="001E09CE"/>
    <w:rsid w:val="001E0D49"/>
    <w:rsid w:val="001E15E1"/>
    <w:rsid w:val="001E1972"/>
    <w:rsid w:val="001E1C35"/>
    <w:rsid w:val="001E2082"/>
    <w:rsid w:val="001E2228"/>
    <w:rsid w:val="001E2B86"/>
    <w:rsid w:val="001E32A7"/>
    <w:rsid w:val="001E3554"/>
    <w:rsid w:val="001E3F8A"/>
    <w:rsid w:val="001E44AD"/>
    <w:rsid w:val="001E470D"/>
    <w:rsid w:val="001E4766"/>
    <w:rsid w:val="001E497C"/>
    <w:rsid w:val="001E517D"/>
    <w:rsid w:val="001E5401"/>
    <w:rsid w:val="001E62F8"/>
    <w:rsid w:val="001E6752"/>
    <w:rsid w:val="001E67F9"/>
    <w:rsid w:val="001E6815"/>
    <w:rsid w:val="001E6835"/>
    <w:rsid w:val="001E6C40"/>
    <w:rsid w:val="001E6F4B"/>
    <w:rsid w:val="001E74C0"/>
    <w:rsid w:val="001E7760"/>
    <w:rsid w:val="001E7AAE"/>
    <w:rsid w:val="001E7ABB"/>
    <w:rsid w:val="001E7BC2"/>
    <w:rsid w:val="001E7C9B"/>
    <w:rsid w:val="001F033E"/>
    <w:rsid w:val="001F0451"/>
    <w:rsid w:val="001F0487"/>
    <w:rsid w:val="001F09E1"/>
    <w:rsid w:val="001F0A9F"/>
    <w:rsid w:val="001F0CE8"/>
    <w:rsid w:val="001F1031"/>
    <w:rsid w:val="001F18D3"/>
    <w:rsid w:val="001F19D7"/>
    <w:rsid w:val="001F1B1A"/>
    <w:rsid w:val="001F1E61"/>
    <w:rsid w:val="001F242C"/>
    <w:rsid w:val="001F260E"/>
    <w:rsid w:val="001F2752"/>
    <w:rsid w:val="001F2F54"/>
    <w:rsid w:val="001F2F9D"/>
    <w:rsid w:val="001F31E7"/>
    <w:rsid w:val="001F31FA"/>
    <w:rsid w:val="001F3880"/>
    <w:rsid w:val="001F4132"/>
    <w:rsid w:val="001F4754"/>
    <w:rsid w:val="001F478F"/>
    <w:rsid w:val="001F49DD"/>
    <w:rsid w:val="001F4DF9"/>
    <w:rsid w:val="001F5219"/>
    <w:rsid w:val="001F5B13"/>
    <w:rsid w:val="001F5E8D"/>
    <w:rsid w:val="001F647A"/>
    <w:rsid w:val="001F6550"/>
    <w:rsid w:val="001F6751"/>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FA8"/>
    <w:rsid w:val="002053AE"/>
    <w:rsid w:val="0020540C"/>
    <w:rsid w:val="0020549B"/>
    <w:rsid w:val="002056B2"/>
    <w:rsid w:val="002059EE"/>
    <w:rsid w:val="00205A48"/>
    <w:rsid w:val="00205B77"/>
    <w:rsid w:val="00205EA6"/>
    <w:rsid w:val="002060E7"/>
    <w:rsid w:val="002065D5"/>
    <w:rsid w:val="00206759"/>
    <w:rsid w:val="0020691E"/>
    <w:rsid w:val="00206BBE"/>
    <w:rsid w:val="00206C7B"/>
    <w:rsid w:val="00206E9B"/>
    <w:rsid w:val="00207227"/>
    <w:rsid w:val="002072E3"/>
    <w:rsid w:val="00207EAB"/>
    <w:rsid w:val="002103D4"/>
    <w:rsid w:val="00210425"/>
    <w:rsid w:val="002105C4"/>
    <w:rsid w:val="00210BC9"/>
    <w:rsid w:val="00210F69"/>
    <w:rsid w:val="002111F9"/>
    <w:rsid w:val="002115E3"/>
    <w:rsid w:val="00211729"/>
    <w:rsid w:val="002119A0"/>
    <w:rsid w:val="00211D17"/>
    <w:rsid w:val="00211DDB"/>
    <w:rsid w:val="0021208A"/>
    <w:rsid w:val="00212613"/>
    <w:rsid w:val="00212869"/>
    <w:rsid w:val="0021348D"/>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DA2"/>
    <w:rsid w:val="00222FA1"/>
    <w:rsid w:val="00223342"/>
    <w:rsid w:val="002234DD"/>
    <w:rsid w:val="00223BE6"/>
    <w:rsid w:val="0022414B"/>
    <w:rsid w:val="0022427E"/>
    <w:rsid w:val="002248AE"/>
    <w:rsid w:val="00224F48"/>
    <w:rsid w:val="00224FE8"/>
    <w:rsid w:val="002255F4"/>
    <w:rsid w:val="002259CB"/>
    <w:rsid w:val="00225A0F"/>
    <w:rsid w:val="00225BE8"/>
    <w:rsid w:val="00225EBB"/>
    <w:rsid w:val="00225F9C"/>
    <w:rsid w:val="0022651F"/>
    <w:rsid w:val="00226574"/>
    <w:rsid w:val="00227771"/>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B82"/>
    <w:rsid w:val="00231C67"/>
    <w:rsid w:val="00231E3A"/>
    <w:rsid w:val="0023207F"/>
    <w:rsid w:val="0023257A"/>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BD"/>
    <w:rsid w:val="00237486"/>
    <w:rsid w:val="00237806"/>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826"/>
    <w:rsid w:val="00242839"/>
    <w:rsid w:val="00242C25"/>
    <w:rsid w:val="00242C9C"/>
    <w:rsid w:val="00243474"/>
    <w:rsid w:val="00243583"/>
    <w:rsid w:val="00243F73"/>
    <w:rsid w:val="0024405C"/>
    <w:rsid w:val="002440EF"/>
    <w:rsid w:val="002442DB"/>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EB2"/>
    <w:rsid w:val="002623DB"/>
    <w:rsid w:val="00262748"/>
    <w:rsid w:val="00262A84"/>
    <w:rsid w:val="00262B9E"/>
    <w:rsid w:val="00262BFF"/>
    <w:rsid w:val="00262EF4"/>
    <w:rsid w:val="00263071"/>
    <w:rsid w:val="002630EE"/>
    <w:rsid w:val="00263145"/>
    <w:rsid w:val="00263A4E"/>
    <w:rsid w:val="00263AF0"/>
    <w:rsid w:val="00263D45"/>
    <w:rsid w:val="0026442B"/>
    <w:rsid w:val="002648B0"/>
    <w:rsid w:val="002648DD"/>
    <w:rsid w:val="00264AEB"/>
    <w:rsid w:val="00264EC7"/>
    <w:rsid w:val="002659AF"/>
    <w:rsid w:val="00265D57"/>
    <w:rsid w:val="002668F5"/>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A29"/>
    <w:rsid w:val="0027200B"/>
    <w:rsid w:val="00272524"/>
    <w:rsid w:val="00272574"/>
    <w:rsid w:val="00272BE0"/>
    <w:rsid w:val="00272C1A"/>
    <w:rsid w:val="002732F6"/>
    <w:rsid w:val="00273A03"/>
    <w:rsid w:val="00273F3B"/>
    <w:rsid w:val="00274745"/>
    <w:rsid w:val="0027487D"/>
    <w:rsid w:val="0027497C"/>
    <w:rsid w:val="00274BDB"/>
    <w:rsid w:val="00274F2A"/>
    <w:rsid w:val="00275303"/>
    <w:rsid w:val="00275384"/>
    <w:rsid w:val="00275991"/>
    <w:rsid w:val="00275CBB"/>
    <w:rsid w:val="00275F21"/>
    <w:rsid w:val="002761A1"/>
    <w:rsid w:val="0027655D"/>
    <w:rsid w:val="00276B7E"/>
    <w:rsid w:val="00277723"/>
    <w:rsid w:val="002778BE"/>
    <w:rsid w:val="00277977"/>
    <w:rsid w:val="00277E86"/>
    <w:rsid w:val="002805A9"/>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F02"/>
    <w:rsid w:val="00283114"/>
    <w:rsid w:val="00283813"/>
    <w:rsid w:val="00283A5C"/>
    <w:rsid w:val="00283DE6"/>
    <w:rsid w:val="0028475F"/>
    <w:rsid w:val="0028525E"/>
    <w:rsid w:val="0028526F"/>
    <w:rsid w:val="00285522"/>
    <w:rsid w:val="002858DD"/>
    <w:rsid w:val="00286054"/>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D5E"/>
    <w:rsid w:val="00296282"/>
    <w:rsid w:val="00296286"/>
    <w:rsid w:val="0029670C"/>
    <w:rsid w:val="00296949"/>
    <w:rsid w:val="00296B42"/>
    <w:rsid w:val="002973E5"/>
    <w:rsid w:val="00297959"/>
    <w:rsid w:val="00297E28"/>
    <w:rsid w:val="00297E3B"/>
    <w:rsid w:val="002A0451"/>
    <w:rsid w:val="002A0659"/>
    <w:rsid w:val="002A0746"/>
    <w:rsid w:val="002A07FF"/>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580F"/>
    <w:rsid w:val="002A58A0"/>
    <w:rsid w:val="002A59B0"/>
    <w:rsid w:val="002A5E68"/>
    <w:rsid w:val="002A691B"/>
    <w:rsid w:val="002A6D66"/>
    <w:rsid w:val="002A74C7"/>
    <w:rsid w:val="002A7764"/>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384E"/>
    <w:rsid w:val="002B413E"/>
    <w:rsid w:val="002B422D"/>
    <w:rsid w:val="002B4301"/>
    <w:rsid w:val="002B4CF2"/>
    <w:rsid w:val="002B4F14"/>
    <w:rsid w:val="002B5344"/>
    <w:rsid w:val="002B54E5"/>
    <w:rsid w:val="002B58B5"/>
    <w:rsid w:val="002B5AE3"/>
    <w:rsid w:val="002B5F7F"/>
    <w:rsid w:val="002B6776"/>
    <w:rsid w:val="002B68E5"/>
    <w:rsid w:val="002B68EC"/>
    <w:rsid w:val="002B6CA4"/>
    <w:rsid w:val="002B6FC5"/>
    <w:rsid w:val="002B72C2"/>
    <w:rsid w:val="002B76F2"/>
    <w:rsid w:val="002B7713"/>
    <w:rsid w:val="002B7B23"/>
    <w:rsid w:val="002B7F46"/>
    <w:rsid w:val="002C022D"/>
    <w:rsid w:val="002C06C1"/>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FD"/>
    <w:rsid w:val="002C42DA"/>
    <w:rsid w:val="002C4561"/>
    <w:rsid w:val="002C467D"/>
    <w:rsid w:val="002C470A"/>
    <w:rsid w:val="002C48B2"/>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D74"/>
    <w:rsid w:val="002D0300"/>
    <w:rsid w:val="002D03E8"/>
    <w:rsid w:val="002D082E"/>
    <w:rsid w:val="002D0845"/>
    <w:rsid w:val="002D0B5C"/>
    <w:rsid w:val="002D0C89"/>
    <w:rsid w:val="002D0EC5"/>
    <w:rsid w:val="002D1363"/>
    <w:rsid w:val="002D138E"/>
    <w:rsid w:val="002D1816"/>
    <w:rsid w:val="002D1976"/>
    <w:rsid w:val="002D1ACC"/>
    <w:rsid w:val="002D1C57"/>
    <w:rsid w:val="002D1D52"/>
    <w:rsid w:val="002D25E5"/>
    <w:rsid w:val="002D2655"/>
    <w:rsid w:val="002D37C8"/>
    <w:rsid w:val="002D3E51"/>
    <w:rsid w:val="002D3F4B"/>
    <w:rsid w:val="002D40EF"/>
    <w:rsid w:val="002D4397"/>
    <w:rsid w:val="002D4620"/>
    <w:rsid w:val="002D4BE3"/>
    <w:rsid w:val="002D4C07"/>
    <w:rsid w:val="002D4C42"/>
    <w:rsid w:val="002D5271"/>
    <w:rsid w:val="002D53A8"/>
    <w:rsid w:val="002D5636"/>
    <w:rsid w:val="002D570C"/>
    <w:rsid w:val="002D62AC"/>
    <w:rsid w:val="002D669B"/>
    <w:rsid w:val="002D6869"/>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B82"/>
    <w:rsid w:val="002E7D66"/>
    <w:rsid w:val="002E7DF0"/>
    <w:rsid w:val="002E7F3B"/>
    <w:rsid w:val="002F03C4"/>
    <w:rsid w:val="002F0BC1"/>
    <w:rsid w:val="002F0BFF"/>
    <w:rsid w:val="002F0C70"/>
    <w:rsid w:val="002F0E0B"/>
    <w:rsid w:val="002F0E97"/>
    <w:rsid w:val="002F0F84"/>
    <w:rsid w:val="002F0FC8"/>
    <w:rsid w:val="002F10B7"/>
    <w:rsid w:val="002F10F5"/>
    <w:rsid w:val="002F12CF"/>
    <w:rsid w:val="002F17C6"/>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41B"/>
    <w:rsid w:val="002F4476"/>
    <w:rsid w:val="002F454A"/>
    <w:rsid w:val="002F540F"/>
    <w:rsid w:val="002F5425"/>
    <w:rsid w:val="002F5924"/>
    <w:rsid w:val="002F5E5A"/>
    <w:rsid w:val="002F67E6"/>
    <w:rsid w:val="002F6AC0"/>
    <w:rsid w:val="002F6AFB"/>
    <w:rsid w:val="002F6B8E"/>
    <w:rsid w:val="002F6EAE"/>
    <w:rsid w:val="002F6F31"/>
    <w:rsid w:val="002F7022"/>
    <w:rsid w:val="002F73C6"/>
    <w:rsid w:val="002F7558"/>
    <w:rsid w:val="002F76B9"/>
    <w:rsid w:val="002F7A5D"/>
    <w:rsid w:val="002F7A61"/>
    <w:rsid w:val="002F7B92"/>
    <w:rsid w:val="00300156"/>
    <w:rsid w:val="0030041F"/>
    <w:rsid w:val="00300598"/>
    <w:rsid w:val="003007FA"/>
    <w:rsid w:val="00300E65"/>
    <w:rsid w:val="00300F15"/>
    <w:rsid w:val="00301817"/>
    <w:rsid w:val="00301ACA"/>
    <w:rsid w:val="00302017"/>
    <w:rsid w:val="0030205B"/>
    <w:rsid w:val="003021FA"/>
    <w:rsid w:val="00302254"/>
    <w:rsid w:val="0030258F"/>
    <w:rsid w:val="00302C17"/>
    <w:rsid w:val="00302CAA"/>
    <w:rsid w:val="00302F07"/>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D44"/>
    <w:rsid w:val="00310E96"/>
    <w:rsid w:val="00311222"/>
    <w:rsid w:val="00311ABA"/>
    <w:rsid w:val="00311C55"/>
    <w:rsid w:val="00311D6F"/>
    <w:rsid w:val="003123A3"/>
    <w:rsid w:val="0031264C"/>
    <w:rsid w:val="00312A11"/>
    <w:rsid w:val="00312FE3"/>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4EF"/>
    <w:rsid w:val="003170BA"/>
    <w:rsid w:val="00317157"/>
    <w:rsid w:val="003174ED"/>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199"/>
    <w:rsid w:val="00324294"/>
    <w:rsid w:val="003242F4"/>
    <w:rsid w:val="00324D3B"/>
    <w:rsid w:val="00325239"/>
    <w:rsid w:val="00325274"/>
    <w:rsid w:val="00325507"/>
    <w:rsid w:val="00325534"/>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538"/>
    <w:rsid w:val="00331829"/>
    <w:rsid w:val="00331C2D"/>
    <w:rsid w:val="00331CDE"/>
    <w:rsid w:val="00331F99"/>
    <w:rsid w:val="003321A0"/>
    <w:rsid w:val="003326C0"/>
    <w:rsid w:val="00332CD8"/>
    <w:rsid w:val="00332EE3"/>
    <w:rsid w:val="00333218"/>
    <w:rsid w:val="00333243"/>
    <w:rsid w:val="003333AB"/>
    <w:rsid w:val="003337BD"/>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950"/>
    <w:rsid w:val="00340B7E"/>
    <w:rsid w:val="00340E3B"/>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C5"/>
    <w:rsid w:val="00343E8F"/>
    <w:rsid w:val="00344055"/>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57B"/>
    <w:rsid w:val="003521D6"/>
    <w:rsid w:val="003522C0"/>
    <w:rsid w:val="00352347"/>
    <w:rsid w:val="0035272B"/>
    <w:rsid w:val="003528E2"/>
    <w:rsid w:val="003529ED"/>
    <w:rsid w:val="00352C97"/>
    <w:rsid w:val="00352D3F"/>
    <w:rsid w:val="003531D7"/>
    <w:rsid w:val="00353490"/>
    <w:rsid w:val="003536E8"/>
    <w:rsid w:val="003538B0"/>
    <w:rsid w:val="00353BBD"/>
    <w:rsid w:val="00354250"/>
    <w:rsid w:val="003546C2"/>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4176"/>
    <w:rsid w:val="003643C2"/>
    <w:rsid w:val="003643EB"/>
    <w:rsid w:val="0036467B"/>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852"/>
    <w:rsid w:val="00366ACE"/>
    <w:rsid w:val="00367206"/>
    <w:rsid w:val="00367BC5"/>
    <w:rsid w:val="00367FA4"/>
    <w:rsid w:val="003700B7"/>
    <w:rsid w:val="003706CF"/>
    <w:rsid w:val="00370FE9"/>
    <w:rsid w:val="00371079"/>
    <w:rsid w:val="003715A8"/>
    <w:rsid w:val="00371A1A"/>
    <w:rsid w:val="00371A4B"/>
    <w:rsid w:val="00371D16"/>
    <w:rsid w:val="00372478"/>
    <w:rsid w:val="00372639"/>
    <w:rsid w:val="003727F2"/>
    <w:rsid w:val="00373348"/>
    <w:rsid w:val="00373624"/>
    <w:rsid w:val="003737DF"/>
    <w:rsid w:val="00374875"/>
    <w:rsid w:val="0037499D"/>
    <w:rsid w:val="00374CD3"/>
    <w:rsid w:val="0037512B"/>
    <w:rsid w:val="00375943"/>
    <w:rsid w:val="00375A85"/>
    <w:rsid w:val="00375C99"/>
    <w:rsid w:val="00376757"/>
    <w:rsid w:val="003767B6"/>
    <w:rsid w:val="00376F7A"/>
    <w:rsid w:val="0037711F"/>
    <w:rsid w:val="00377162"/>
    <w:rsid w:val="00377832"/>
    <w:rsid w:val="0037799C"/>
    <w:rsid w:val="003779ED"/>
    <w:rsid w:val="00377A7A"/>
    <w:rsid w:val="00377A8F"/>
    <w:rsid w:val="00377B9E"/>
    <w:rsid w:val="00377D3B"/>
    <w:rsid w:val="00377FFD"/>
    <w:rsid w:val="00380288"/>
    <w:rsid w:val="003807CF"/>
    <w:rsid w:val="0038080E"/>
    <w:rsid w:val="00380E71"/>
    <w:rsid w:val="0038118E"/>
    <w:rsid w:val="003814A6"/>
    <w:rsid w:val="00381CB3"/>
    <w:rsid w:val="00381EC0"/>
    <w:rsid w:val="00382511"/>
    <w:rsid w:val="00382618"/>
    <w:rsid w:val="003826E5"/>
    <w:rsid w:val="003828BC"/>
    <w:rsid w:val="00382CEF"/>
    <w:rsid w:val="00382D6E"/>
    <w:rsid w:val="00383268"/>
    <w:rsid w:val="003833B6"/>
    <w:rsid w:val="00383403"/>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2E"/>
    <w:rsid w:val="00391174"/>
    <w:rsid w:val="00391699"/>
    <w:rsid w:val="00391BF9"/>
    <w:rsid w:val="0039218F"/>
    <w:rsid w:val="00393358"/>
    <w:rsid w:val="003933E4"/>
    <w:rsid w:val="00393948"/>
    <w:rsid w:val="003939B0"/>
    <w:rsid w:val="0039409D"/>
    <w:rsid w:val="00394518"/>
    <w:rsid w:val="003945A5"/>
    <w:rsid w:val="003949AC"/>
    <w:rsid w:val="00394CC1"/>
    <w:rsid w:val="00394D70"/>
    <w:rsid w:val="00395074"/>
    <w:rsid w:val="00395376"/>
    <w:rsid w:val="00395522"/>
    <w:rsid w:val="00395696"/>
    <w:rsid w:val="0039588C"/>
    <w:rsid w:val="00395ED6"/>
    <w:rsid w:val="003961CB"/>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1629"/>
    <w:rsid w:val="003A179B"/>
    <w:rsid w:val="003A1881"/>
    <w:rsid w:val="003A2703"/>
    <w:rsid w:val="003A27F8"/>
    <w:rsid w:val="003A2893"/>
    <w:rsid w:val="003A2A98"/>
    <w:rsid w:val="003A2C62"/>
    <w:rsid w:val="003A3313"/>
    <w:rsid w:val="003A370B"/>
    <w:rsid w:val="003A370F"/>
    <w:rsid w:val="003A3CB8"/>
    <w:rsid w:val="003A3EA2"/>
    <w:rsid w:val="003A42FD"/>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87B"/>
    <w:rsid w:val="003A7A57"/>
    <w:rsid w:val="003A7D5E"/>
    <w:rsid w:val="003B0013"/>
    <w:rsid w:val="003B0657"/>
    <w:rsid w:val="003B0B49"/>
    <w:rsid w:val="003B0D35"/>
    <w:rsid w:val="003B1143"/>
    <w:rsid w:val="003B11B8"/>
    <w:rsid w:val="003B1C4C"/>
    <w:rsid w:val="003B2317"/>
    <w:rsid w:val="003B26E3"/>
    <w:rsid w:val="003B2803"/>
    <w:rsid w:val="003B2AE3"/>
    <w:rsid w:val="003B33D4"/>
    <w:rsid w:val="003B342C"/>
    <w:rsid w:val="003B3BAC"/>
    <w:rsid w:val="003B3F3B"/>
    <w:rsid w:val="003B4011"/>
    <w:rsid w:val="003B4028"/>
    <w:rsid w:val="003B405A"/>
    <w:rsid w:val="003B45E9"/>
    <w:rsid w:val="003B4B89"/>
    <w:rsid w:val="003B4E9A"/>
    <w:rsid w:val="003B4F88"/>
    <w:rsid w:val="003B4F97"/>
    <w:rsid w:val="003B536C"/>
    <w:rsid w:val="003B541F"/>
    <w:rsid w:val="003B542D"/>
    <w:rsid w:val="003B55A8"/>
    <w:rsid w:val="003B6106"/>
    <w:rsid w:val="003B61C4"/>
    <w:rsid w:val="003B6854"/>
    <w:rsid w:val="003B6AA2"/>
    <w:rsid w:val="003B6D8C"/>
    <w:rsid w:val="003B75BF"/>
    <w:rsid w:val="003B75D7"/>
    <w:rsid w:val="003B7D0C"/>
    <w:rsid w:val="003B7F3F"/>
    <w:rsid w:val="003C01CB"/>
    <w:rsid w:val="003C05AA"/>
    <w:rsid w:val="003C061B"/>
    <w:rsid w:val="003C0A26"/>
    <w:rsid w:val="003C0B54"/>
    <w:rsid w:val="003C0D94"/>
    <w:rsid w:val="003C1360"/>
    <w:rsid w:val="003C144D"/>
    <w:rsid w:val="003C1B7C"/>
    <w:rsid w:val="003C1BEC"/>
    <w:rsid w:val="003C1F67"/>
    <w:rsid w:val="003C2403"/>
    <w:rsid w:val="003C2C52"/>
    <w:rsid w:val="003C2E72"/>
    <w:rsid w:val="003C39DF"/>
    <w:rsid w:val="003C3A26"/>
    <w:rsid w:val="003C3E04"/>
    <w:rsid w:val="003C3E9D"/>
    <w:rsid w:val="003C416F"/>
    <w:rsid w:val="003C4300"/>
    <w:rsid w:val="003C4991"/>
    <w:rsid w:val="003C52DF"/>
    <w:rsid w:val="003C5336"/>
    <w:rsid w:val="003C55C8"/>
    <w:rsid w:val="003C5BE0"/>
    <w:rsid w:val="003C5C32"/>
    <w:rsid w:val="003C6367"/>
    <w:rsid w:val="003C6813"/>
    <w:rsid w:val="003C6C81"/>
    <w:rsid w:val="003C6FF1"/>
    <w:rsid w:val="003C70F5"/>
    <w:rsid w:val="003C7408"/>
    <w:rsid w:val="003C7558"/>
    <w:rsid w:val="003C762D"/>
    <w:rsid w:val="003C76C7"/>
    <w:rsid w:val="003C76EA"/>
    <w:rsid w:val="003D018E"/>
    <w:rsid w:val="003D070C"/>
    <w:rsid w:val="003D0719"/>
    <w:rsid w:val="003D0840"/>
    <w:rsid w:val="003D0893"/>
    <w:rsid w:val="003D0FA8"/>
    <w:rsid w:val="003D10A7"/>
    <w:rsid w:val="003D1166"/>
    <w:rsid w:val="003D14EE"/>
    <w:rsid w:val="003D1AE7"/>
    <w:rsid w:val="003D1E8B"/>
    <w:rsid w:val="003D1FD4"/>
    <w:rsid w:val="003D2B0B"/>
    <w:rsid w:val="003D2BA7"/>
    <w:rsid w:val="003D2BCF"/>
    <w:rsid w:val="003D3378"/>
    <w:rsid w:val="003D3437"/>
    <w:rsid w:val="003D3B62"/>
    <w:rsid w:val="003D3D9B"/>
    <w:rsid w:val="003D4117"/>
    <w:rsid w:val="003D4795"/>
    <w:rsid w:val="003D47D6"/>
    <w:rsid w:val="003D4E20"/>
    <w:rsid w:val="003D5760"/>
    <w:rsid w:val="003D58F7"/>
    <w:rsid w:val="003D5E7C"/>
    <w:rsid w:val="003D5ED8"/>
    <w:rsid w:val="003D6067"/>
    <w:rsid w:val="003D6242"/>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08"/>
    <w:rsid w:val="003F0E50"/>
    <w:rsid w:val="003F13D9"/>
    <w:rsid w:val="003F1443"/>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A0"/>
    <w:rsid w:val="003F4BA0"/>
    <w:rsid w:val="003F4F75"/>
    <w:rsid w:val="003F5345"/>
    <w:rsid w:val="003F5351"/>
    <w:rsid w:val="003F55B4"/>
    <w:rsid w:val="003F5F75"/>
    <w:rsid w:val="003F63D5"/>
    <w:rsid w:val="003F6F71"/>
    <w:rsid w:val="003F703C"/>
    <w:rsid w:val="003F77AC"/>
    <w:rsid w:val="004004DB"/>
    <w:rsid w:val="00400B5D"/>
    <w:rsid w:val="00400CFB"/>
    <w:rsid w:val="004014E1"/>
    <w:rsid w:val="0040163B"/>
    <w:rsid w:val="00401D5D"/>
    <w:rsid w:val="00401DEF"/>
    <w:rsid w:val="00401E2B"/>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AC8"/>
    <w:rsid w:val="00405CF7"/>
    <w:rsid w:val="00405CF9"/>
    <w:rsid w:val="00405F7F"/>
    <w:rsid w:val="00405FFF"/>
    <w:rsid w:val="00406274"/>
    <w:rsid w:val="00406DD1"/>
    <w:rsid w:val="004072B9"/>
    <w:rsid w:val="004074AB"/>
    <w:rsid w:val="004077CF"/>
    <w:rsid w:val="004079DE"/>
    <w:rsid w:val="00410205"/>
    <w:rsid w:val="0041028B"/>
    <w:rsid w:val="00410889"/>
    <w:rsid w:val="00410988"/>
    <w:rsid w:val="00410E10"/>
    <w:rsid w:val="00411991"/>
    <w:rsid w:val="004122F2"/>
    <w:rsid w:val="004125C7"/>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919"/>
    <w:rsid w:val="0041693C"/>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E22"/>
    <w:rsid w:val="00422E92"/>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8A8"/>
    <w:rsid w:val="004258C3"/>
    <w:rsid w:val="00425B11"/>
    <w:rsid w:val="00425D8C"/>
    <w:rsid w:val="00425E32"/>
    <w:rsid w:val="0042616B"/>
    <w:rsid w:val="00426389"/>
    <w:rsid w:val="004264F4"/>
    <w:rsid w:val="00426904"/>
    <w:rsid w:val="00426C89"/>
    <w:rsid w:val="00427207"/>
    <w:rsid w:val="0042755E"/>
    <w:rsid w:val="00427818"/>
    <w:rsid w:val="00427830"/>
    <w:rsid w:val="00427BBC"/>
    <w:rsid w:val="004307FF"/>
    <w:rsid w:val="0043108E"/>
    <w:rsid w:val="00431FB8"/>
    <w:rsid w:val="00432102"/>
    <w:rsid w:val="00432296"/>
    <w:rsid w:val="00432BE5"/>
    <w:rsid w:val="00432CD6"/>
    <w:rsid w:val="00432E4C"/>
    <w:rsid w:val="00433222"/>
    <w:rsid w:val="00433227"/>
    <w:rsid w:val="0043344E"/>
    <w:rsid w:val="0043354C"/>
    <w:rsid w:val="00433D59"/>
    <w:rsid w:val="004349A1"/>
    <w:rsid w:val="00434BF5"/>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9FB"/>
    <w:rsid w:val="00437D5C"/>
    <w:rsid w:val="00440605"/>
    <w:rsid w:val="0044068C"/>
    <w:rsid w:val="00440779"/>
    <w:rsid w:val="00441030"/>
    <w:rsid w:val="004412C2"/>
    <w:rsid w:val="004417CD"/>
    <w:rsid w:val="004417E3"/>
    <w:rsid w:val="00441D70"/>
    <w:rsid w:val="00442070"/>
    <w:rsid w:val="00442546"/>
    <w:rsid w:val="00442596"/>
    <w:rsid w:val="00442B2D"/>
    <w:rsid w:val="00442EAC"/>
    <w:rsid w:val="00442F97"/>
    <w:rsid w:val="0044306D"/>
    <w:rsid w:val="00443248"/>
    <w:rsid w:val="00443394"/>
    <w:rsid w:val="004436F7"/>
    <w:rsid w:val="004438CC"/>
    <w:rsid w:val="00443D0F"/>
    <w:rsid w:val="00444035"/>
    <w:rsid w:val="00444136"/>
    <w:rsid w:val="00444226"/>
    <w:rsid w:val="00444A5F"/>
    <w:rsid w:val="00444C76"/>
    <w:rsid w:val="004454E5"/>
    <w:rsid w:val="004456F4"/>
    <w:rsid w:val="00445D99"/>
    <w:rsid w:val="0044605E"/>
    <w:rsid w:val="0044642D"/>
    <w:rsid w:val="00446440"/>
    <w:rsid w:val="0044661E"/>
    <w:rsid w:val="004467E1"/>
    <w:rsid w:val="00446819"/>
    <w:rsid w:val="00446E2D"/>
    <w:rsid w:val="0044701A"/>
    <w:rsid w:val="004473F3"/>
    <w:rsid w:val="00447608"/>
    <w:rsid w:val="00447DB0"/>
    <w:rsid w:val="00447FA1"/>
    <w:rsid w:val="0045007A"/>
    <w:rsid w:val="004502B8"/>
    <w:rsid w:val="0045055D"/>
    <w:rsid w:val="004507CC"/>
    <w:rsid w:val="00450B8F"/>
    <w:rsid w:val="00451252"/>
    <w:rsid w:val="00451489"/>
    <w:rsid w:val="00451613"/>
    <w:rsid w:val="00451979"/>
    <w:rsid w:val="004519C1"/>
    <w:rsid w:val="004519E2"/>
    <w:rsid w:val="00451ACA"/>
    <w:rsid w:val="00452785"/>
    <w:rsid w:val="004528FA"/>
    <w:rsid w:val="0045320D"/>
    <w:rsid w:val="0045326C"/>
    <w:rsid w:val="004534F0"/>
    <w:rsid w:val="0045389B"/>
    <w:rsid w:val="00453C6C"/>
    <w:rsid w:val="00454489"/>
    <w:rsid w:val="004544A2"/>
    <w:rsid w:val="00454905"/>
    <w:rsid w:val="00454B3D"/>
    <w:rsid w:val="00454BA8"/>
    <w:rsid w:val="00454C86"/>
    <w:rsid w:val="00454CAD"/>
    <w:rsid w:val="00454E38"/>
    <w:rsid w:val="00454E8C"/>
    <w:rsid w:val="00454EFE"/>
    <w:rsid w:val="00454F89"/>
    <w:rsid w:val="00455F04"/>
    <w:rsid w:val="00455F32"/>
    <w:rsid w:val="00456242"/>
    <w:rsid w:val="00456ADB"/>
    <w:rsid w:val="00456B09"/>
    <w:rsid w:val="00456FD6"/>
    <w:rsid w:val="00457482"/>
    <w:rsid w:val="00457D2B"/>
    <w:rsid w:val="004601E2"/>
    <w:rsid w:val="00460517"/>
    <w:rsid w:val="004609D0"/>
    <w:rsid w:val="00460A1D"/>
    <w:rsid w:val="00460E72"/>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F54"/>
    <w:rsid w:val="004651E2"/>
    <w:rsid w:val="00465279"/>
    <w:rsid w:val="004654A0"/>
    <w:rsid w:val="00465DBD"/>
    <w:rsid w:val="004661E0"/>
    <w:rsid w:val="00466749"/>
    <w:rsid w:val="004669CF"/>
    <w:rsid w:val="0046756E"/>
    <w:rsid w:val="00467D76"/>
    <w:rsid w:val="00470116"/>
    <w:rsid w:val="0047047C"/>
    <w:rsid w:val="00470768"/>
    <w:rsid w:val="004709D4"/>
    <w:rsid w:val="00471311"/>
    <w:rsid w:val="004713D1"/>
    <w:rsid w:val="00471676"/>
    <w:rsid w:val="00471989"/>
    <w:rsid w:val="00472148"/>
    <w:rsid w:val="0047252C"/>
    <w:rsid w:val="00472EBC"/>
    <w:rsid w:val="0047315E"/>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BEA"/>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773"/>
    <w:rsid w:val="004848A5"/>
    <w:rsid w:val="00484FE2"/>
    <w:rsid w:val="004860FC"/>
    <w:rsid w:val="00486817"/>
    <w:rsid w:val="00486D66"/>
    <w:rsid w:val="00486EB7"/>
    <w:rsid w:val="00487358"/>
    <w:rsid w:val="0048754F"/>
    <w:rsid w:val="00487722"/>
    <w:rsid w:val="0048776C"/>
    <w:rsid w:val="00487BAB"/>
    <w:rsid w:val="00487C7B"/>
    <w:rsid w:val="00487E81"/>
    <w:rsid w:val="00487F5C"/>
    <w:rsid w:val="00490409"/>
    <w:rsid w:val="004904A9"/>
    <w:rsid w:val="004904FA"/>
    <w:rsid w:val="00490673"/>
    <w:rsid w:val="004907BD"/>
    <w:rsid w:val="00491037"/>
    <w:rsid w:val="004911CB"/>
    <w:rsid w:val="00491267"/>
    <w:rsid w:val="004915AC"/>
    <w:rsid w:val="004917B5"/>
    <w:rsid w:val="00491F2B"/>
    <w:rsid w:val="0049224A"/>
    <w:rsid w:val="0049235E"/>
    <w:rsid w:val="00492866"/>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035"/>
    <w:rsid w:val="00496245"/>
    <w:rsid w:val="00496CA2"/>
    <w:rsid w:val="00497991"/>
    <w:rsid w:val="00497F69"/>
    <w:rsid w:val="004A04AB"/>
    <w:rsid w:val="004A055D"/>
    <w:rsid w:val="004A057A"/>
    <w:rsid w:val="004A079A"/>
    <w:rsid w:val="004A0883"/>
    <w:rsid w:val="004A0CA3"/>
    <w:rsid w:val="004A1063"/>
    <w:rsid w:val="004A1387"/>
    <w:rsid w:val="004A139E"/>
    <w:rsid w:val="004A13A5"/>
    <w:rsid w:val="004A1EF8"/>
    <w:rsid w:val="004A1F78"/>
    <w:rsid w:val="004A23FE"/>
    <w:rsid w:val="004A25EE"/>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099A"/>
    <w:rsid w:val="004B1BA1"/>
    <w:rsid w:val="004B1CAE"/>
    <w:rsid w:val="004B1CB2"/>
    <w:rsid w:val="004B1D42"/>
    <w:rsid w:val="004B2514"/>
    <w:rsid w:val="004B2655"/>
    <w:rsid w:val="004B2B19"/>
    <w:rsid w:val="004B31F9"/>
    <w:rsid w:val="004B3914"/>
    <w:rsid w:val="004B3C37"/>
    <w:rsid w:val="004B40E4"/>
    <w:rsid w:val="004B434A"/>
    <w:rsid w:val="004B45D5"/>
    <w:rsid w:val="004B4756"/>
    <w:rsid w:val="004B5010"/>
    <w:rsid w:val="004B561D"/>
    <w:rsid w:val="004B5D12"/>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2C9"/>
    <w:rsid w:val="004C37A7"/>
    <w:rsid w:val="004C37B2"/>
    <w:rsid w:val="004C42F5"/>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6C77"/>
    <w:rsid w:val="004D020F"/>
    <w:rsid w:val="004D02D4"/>
    <w:rsid w:val="004D054E"/>
    <w:rsid w:val="004D065E"/>
    <w:rsid w:val="004D07B4"/>
    <w:rsid w:val="004D0AE4"/>
    <w:rsid w:val="004D0EEA"/>
    <w:rsid w:val="004D106C"/>
    <w:rsid w:val="004D1089"/>
    <w:rsid w:val="004D185E"/>
    <w:rsid w:val="004D1CC1"/>
    <w:rsid w:val="004D286F"/>
    <w:rsid w:val="004D296A"/>
    <w:rsid w:val="004D2BBB"/>
    <w:rsid w:val="004D350E"/>
    <w:rsid w:val="004D3BA1"/>
    <w:rsid w:val="004D3D9D"/>
    <w:rsid w:val="004D4403"/>
    <w:rsid w:val="004D499E"/>
    <w:rsid w:val="004D4A90"/>
    <w:rsid w:val="004D4DEF"/>
    <w:rsid w:val="004D5245"/>
    <w:rsid w:val="004D5416"/>
    <w:rsid w:val="004D57D2"/>
    <w:rsid w:val="004D5971"/>
    <w:rsid w:val="004D5A77"/>
    <w:rsid w:val="004D5BBD"/>
    <w:rsid w:val="004D5CB1"/>
    <w:rsid w:val="004D5DA2"/>
    <w:rsid w:val="004D5DE3"/>
    <w:rsid w:val="004D5E2C"/>
    <w:rsid w:val="004D62FB"/>
    <w:rsid w:val="004D657B"/>
    <w:rsid w:val="004D66AC"/>
    <w:rsid w:val="004D6E68"/>
    <w:rsid w:val="004D7156"/>
    <w:rsid w:val="004D7313"/>
    <w:rsid w:val="004D745C"/>
    <w:rsid w:val="004D763E"/>
    <w:rsid w:val="004D77C7"/>
    <w:rsid w:val="004D77EA"/>
    <w:rsid w:val="004D7A6C"/>
    <w:rsid w:val="004D7CDD"/>
    <w:rsid w:val="004D7E98"/>
    <w:rsid w:val="004E166E"/>
    <w:rsid w:val="004E1ED7"/>
    <w:rsid w:val="004E2137"/>
    <w:rsid w:val="004E233E"/>
    <w:rsid w:val="004E23FC"/>
    <w:rsid w:val="004E246E"/>
    <w:rsid w:val="004E277C"/>
    <w:rsid w:val="004E29E9"/>
    <w:rsid w:val="004E2AD4"/>
    <w:rsid w:val="004E2AF4"/>
    <w:rsid w:val="004E3465"/>
    <w:rsid w:val="004E3834"/>
    <w:rsid w:val="004E3B61"/>
    <w:rsid w:val="004E4113"/>
    <w:rsid w:val="004E5B83"/>
    <w:rsid w:val="004E5ECF"/>
    <w:rsid w:val="004E62E0"/>
    <w:rsid w:val="004E6498"/>
    <w:rsid w:val="004E6BDB"/>
    <w:rsid w:val="004E723F"/>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8B8"/>
    <w:rsid w:val="004F1A34"/>
    <w:rsid w:val="004F1BBB"/>
    <w:rsid w:val="004F1F76"/>
    <w:rsid w:val="004F211C"/>
    <w:rsid w:val="004F2274"/>
    <w:rsid w:val="004F24DC"/>
    <w:rsid w:val="004F2770"/>
    <w:rsid w:val="004F280D"/>
    <w:rsid w:val="004F28A7"/>
    <w:rsid w:val="004F2D92"/>
    <w:rsid w:val="004F39EC"/>
    <w:rsid w:val="004F4024"/>
    <w:rsid w:val="004F4697"/>
    <w:rsid w:val="004F4A7A"/>
    <w:rsid w:val="004F5298"/>
    <w:rsid w:val="004F539B"/>
    <w:rsid w:val="004F562D"/>
    <w:rsid w:val="004F575F"/>
    <w:rsid w:val="004F5EF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B65"/>
    <w:rsid w:val="00501BB5"/>
    <w:rsid w:val="00501D66"/>
    <w:rsid w:val="005020C8"/>
    <w:rsid w:val="00502481"/>
    <w:rsid w:val="0050354F"/>
    <w:rsid w:val="0050369E"/>
    <w:rsid w:val="005039FE"/>
    <w:rsid w:val="00503AA8"/>
    <w:rsid w:val="00503E4D"/>
    <w:rsid w:val="005043BB"/>
    <w:rsid w:val="0050484E"/>
    <w:rsid w:val="0050489C"/>
    <w:rsid w:val="005048A5"/>
    <w:rsid w:val="005052D2"/>
    <w:rsid w:val="005056E5"/>
    <w:rsid w:val="00505C98"/>
    <w:rsid w:val="00505EB4"/>
    <w:rsid w:val="005063EC"/>
    <w:rsid w:val="005064B3"/>
    <w:rsid w:val="00506598"/>
    <w:rsid w:val="00506B95"/>
    <w:rsid w:val="00506BC6"/>
    <w:rsid w:val="00506BF3"/>
    <w:rsid w:val="0050746B"/>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EF9"/>
    <w:rsid w:val="005160CB"/>
    <w:rsid w:val="005160E9"/>
    <w:rsid w:val="00516879"/>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B5"/>
    <w:rsid w:val="00523C5B"/>
    <w:rsid w:val="00523CB0"/>
    <w:rsid w:val="0052429E"/>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B00"/>
    <w:rsid w:val="00531D19"/>
    <w:rsid w:val="005326D5"/>
    <w:rsid w:val="00532BDF"/>
    <w:rsid w:val="005333AD"/>
    <w:rsid w:val="005334E1"/>
    <w:rsid w:val="00533669"/>
    <w:rsid w:val="005341F7"/>
    <w:rsid w:val="00534E78"/>
    <w:rsid w:val="00535113"/>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821"/>
    <w:rsid w:val="00540FA3"/>
    <w:rsid w:val="0054125B"/>
    <w:rsid w:val="00541352"/>
    <w:rsid w:val="00541E93"/>
    <w:rsid w:val="00542175"/>
    <w:rsid w:val="005422F8"/>
    <w:rsid w:val="005426B3"/>
    <w:rsid w:val="00542707"/>
    <w:rsid w:val="0054275A"/>
    <w:rsid w:val="00542C29"/>
    <w:rsid w:val="0054305F"/>
    <w:rsid w:val="005432CC"/>
    <w:rsid w:val="0054340B"/>
    <w:rsid w:val="0054372A"/>
    <w:rsid w:val="005438CF"/>
    <w:rsid w:val="00543C2D"/>
    <w:rsid w:val="00543FC3"/>
    <w:rsid w:val="0054441D"/>
    <w:rsid w:val="0054468E"/>
    <w:rsid w:val="00544A65"/>
    <w:rsid w:val="00545090"/>
    <w:rsid w:val="0054513C"/>
    <w:rsid w:val="00545AB1"/>
    <w:rsid w:val="00545C35"/>
    <w:rsid w:val="00545DF4"/>
    <w:rsid w:val="005460F3"/>
    <w:rsid w:val="005462B4"/>
    <w:rsid w:val="00546757"/>
    <w:rsid w:val="00546D1A"/>
    <w:rsid w:val="00546D43"/>
    <w:rsid w:val="00546D4F"/>
    <w:rsid w:val="00546EE0"/>
    <w:rsid w:val="005471DD"/>
    <w:rsid w:val="005471ED"/>
    <w:rsid w:val="00547B4B"/>
    <w:rsid w:val="00547B93"/>
    <w:rsid w:val="005505D4"/>
    <w:rsid w:val="005508EC"/>
    <w:rsid w:val="00550BB2"/>
    <w:rsid w:val="00551019"/>
    <w:rsid w:val="005510B1"/>
    <w:rsid w:val="0055129A"/>
    <w:rsid w:val="005512A5"/>
    <w:rsid w:val="00551419"/>
    <w:rsid w:val="0055213B"/>
    <w:rsid w:val="00552415"/>
    <w:rsid w:val="0055291C"/>
    <w:rsid w:val="00552CD0"/>
    <w:rsid w:val="00552D8C"/>
    <w:rsid w:val="00552E6A"/>
    <w:rsid w:val="00553023"/>
    <w:rsid w:val="0055311A"/>
    <w:rsid w:val="00553C45"/>
    <w:rsid w:val="00553F91"/>
    <w:rsid w:val="005548DC"/>
    <w:rsid w:val="0055503D"/>
    <w:rsid w:val="0055589B"/>
    <w:rsid w:val="00555A96"/>
    <w:rsid w:val="00555BB0"/>
    <w:rsid w:val="00555FBB"/>
    <w:rsid w:val="00556010"/>
    <w:rsid w:val="0055627D"/>
    <w:rsid w:val="00556AC9"/>
    <w:rsid w:val="00556DD2"/>
    <w:rsid w:val="005571EF"/>
    <w:rsid w:val="00557AED"/>
    <w:rsid w:val="00557FD8"/>
    <w:rsid w:val="00560256"/>
    <w:rsid w:val="00560458"/>
    <w:rsid w:val="005605C1"/>
    <w:rsid w:val="00560A46"/>
    <w:rsid w:val="00560CC7"/>
    <w:rsid w:val="005612AB"/>
    <w:rsid w:val="005613E2"/>
    <w:rsid w:val="00561806"/>
    <w:rsid w:val="00561A26"/>
    <w:rsid w:val="00561B91"/>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231"/>
    <w:rsid w:val="005657F0"/>
    <w:rsid w:val="00565A48"/>
    <w:rsid w:val="00565D07"/>
    <w:rsid w:val="00566221"/>
    <w:rsid w:val="00566C49"/>
    <w:rsid w:val="00566DC3"/>
    <w:rsid w:val="00566E8C"/>
    <w:rsid w:val="00567097"/>
    <w:rsid w:val="0056710A"/>
    <w:rsid w:val="005673D3"/>
    <w:rsid w:val="005675ED"/>
    <w:rsid w:val="0057028B"/>
    <w:rsid w:val="005705F9"/>
    <w:rsid w:val="00570672"/>
    <w:rsid w:val="00570866"/>
    <w:rsid w:val="00570A68"/>
    <w:rsid w:val="00570C7E"/>
    <w:rsid w:val="00570D64"/>
    <w:rsid w:val="00570F0A"/>
    <w:rsid w:val="005716B3"/>
    <w:rsid w:val="00571A86"/>
    <w:rsid w:val="00571CDC"/>
    <w:rsid w:val="00571E10"/>
    <w:rsid w:val="005721C5"/>
    <w:rsid w:val="00572C5B"/>
    <w:rsid w:val="00572D1F"/>
    <w:rsid w:val="00573395"/>
    <w:rsid w:val="005733DF"/>
    <w:rsid w:val="005737FE"/>
    <w:rsid w:val="00573CFC"/>
    <w:rsid w:val="00574034"/>
    <w:rsid w:val="00574F55"/>
    <w:rsid w:val="005756A8"/>
    <w:rsid w:val="005761C7"/>
    <w:rsid w:val="00576416"/>
    <w:rsid w:val="005767C9"/>
    <w:rsid w:val="00576D54"/>
    <w:rsid w:val="00576E16"/>
    <w:rsid w:val="0057709B"/>
    <w:rsid w:val="005777D0"/>
    <w:rsid w:val="005778F0"/>
    <w:rsid w:val="00577935"/>
    <w:rsid w:val="00577BCC"/>
    <w:rsid w:val="00577C75"/>
    <w:rsid w:val="005802DC"/>
    <w:rsid w:val="00580311"/>
    <w:rsid w:val="005804B9"/>
    <w:rsid w:val="005804DB"/>
    <w:rsid w:val="005807D7"/>
    <w:rsid w:val="005808FB"/>
    <w:rsid w:val="00580D8B"/>
    <w:rsid w:val="00580E8A"/>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8E0"/>
    <w:rsid w:val="00584EE9"/>
    <w:rsid w:val="00584F10"/>
    <w:rsid w:val="00585A8D"/>
    <w:rsid w:val="005860CF"/>
    <w:rsid w:val="005863BB"/>
    <w:rsid w:val="005864D4"/>
    <w:rsid w:val="00586998"/>
    <w:rsid w:val="00586D26"/>
    <w:rsid w:val="00586F0F"/>
    <w:rsid w:val="005871BC"/>
    <w:rsid w:val="00587438"/>
    <w:rsid w:val="005874B0"/>
    <w:rsid w:val="005874E5"/>
    <w:rsid w:val="00587B8E"/>
    <w:rsid w:val="00587BC0"/>
    <w:rsid w:val="00587DD1"/>
    <w:rsid w:val="00587E95"/>
    <w:rsid w:val="00587F2E"/>
    <w:rsid w:val="00590461"/>
    <w:rsid w:val="00590FE9"/>
    <w:rsid w:val="00591209"/>
    <w:rsid w:val="0059175C"/>
    <w:rsid w:val="005917DB"/>
    <w:rsid w:val="00591A5F"/>
    <w:rsid w:val="00591CB5"/>
    <w:rsid w:val="00591CD2"/>
    <w:rsid w:val="00591D72"/>
    <w:rsid w:val="00592044"/>
    <w:rsid w:val="005923AB"/>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D46"/>
    <w:rsid w:val="005A0F56"/>
    <w:rsid w:val="005A1797"/>
    <w:rsid w:val="005A197A"/>
    <w:rsid w:val="005A1B29"/>
    <w:rsid w:val="005A1C1C"/>
    <w:rsid w:val="005A1CA8"/>
    <w:rsid w:val="005A1ED6"/>
    <w:rsid w:val="005A2461"/>
    <w:rsid w:val="005A286A"/>
    <w:rsid w:val="005A2FEA"/>
    <w:rsid w:val="005A38D1"/>
    <w:rsid w:val="005A397C"/>
    <w:rsid w:val="005A3B00"/>
    <w:rsid w:val="005A4517"/>
    <w:rsid w:val="005A45AC"/>
    <w:rsid w:val="005A4A0C"/>
    <w:rsid w:val="005A50A3"/>
    <w:rsid w:val="005A5132"/>
    <w:rsid w:val="005A515E"/>
    <w:rsid w:val="005A5664"/>
    <w:rsid w:val="005A5722"/>
    <w:rsid w:val="005A698B"/>
    <w:rsid w:val="005A71E6"/>
    <w:rsid w:val="005A7379"/>
    <w:rsid w:val="005A744B"/>
    <w:rsid w:val="005A794A"/>
    <w:rsid w:val="005A7A93"/>
    <w:rsid w:val="005A7CF4"/>
    <w:rsid w:val="005A7DB1"/>
    <w:rsid w:val="005A7E4D"/>
    <w:rsid w:val="005B096A"/>
    <w:rsid w:val="005B1093"/>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53F"/>
    <w:rsid w:val="005B3731"/>
    <w:rsid w:val="005B46A1"/>
    <w:rsid w:val="005B4D62"/>
    <w:rsid w:val="005B4DA5"/>
    <w:rsid w:val="005B4F96"/>
    <w:rsid w:val="005B5157"/>
    <w:rsid w:val="005B65B2"/>
    <w:rsid w:val="005B6712"/>
    <w:rsid w:val="005B6A3C"/>
    <w:rsid w:val="005B6A4D"/>
    <w:rsid w:val="005B6BCC"/>
    <w:rsid w:val="005B6E49"/>
    <w:rsid w:val="005B7573"/>
    <w:rsid w:val="005B76AB"/>
    <w:rsid w:val="005B7AB4"/>
    <w:rsid w:val="005B7ACC"/>
    <w:rsid w:val="005B7AEA"/>
    <w:rsid w:val="005B7B90"/>
    <w:rsid w:val="005C0045"/>
    <w:rsid w:val="005C0412"/>
    <w:rsid w:val="005C062B"/>
    <w:rsid w:val="005C0691"/>
    <w:rsid w:val="005C09E0"/>
    <w:rsid w:val="005C0BCB"/>
    <w:rsid w:val="005C0CBF"/>
    <w:rsid w:val="005C0FC4"/>
    <w:rsid w:val="005C19C3"/>
    <w:rsid w:val="005C1AB6"/>
    <w:rsid w:val="005C2267"/>
    <w:rsid w:val="005C2306"/>
    <w:rsid w:val="005C2508"/>
    <w:rsid w:val="005C26A4"/>
    <w:rsid w:val="005C35F1"/>
    <w:rsid w:val="005C36FC"/>
    <w:rsid w:val="005C3F38"/>
    <w:rsid w:val="005C40D0"/>
    <w:rsid w:val="005C42A5"/>
    <w:rsid w:val="005C44BC"/>
    <w:rsid w:val="005C4986"/>
    <w:rsid w:val="005C4DBB"/>
    <w:rsid w:val="005C4E5B"/>
    <w:rsid w:val="005C5048"/>
    <w:rsid w:val="005C5ACE"/>
    <w:rsid w:val="005C5E99"/>
    <w:rsid w:val="005C5F89"/>
    <w:rsid w:val="005C6023"/>
    <w:rsid w:val="005C62A2"/>
    <w:rsid w:val="005C6694"/>
    <w:rsid w:val="005C6B5F"/>
    <w:rsid w:val="005C6BEC"/>
    <w:rsid w:val="005C6C3F"/>
    <w:rsid w:val="005C6E48"/>
    <w:rsid w:val="005C7040"/>
    <w:rsid w:val="005C7544"/>
    <w:rsid w:val="005C7AEB"/>
    <w:rsid w:val="005C7C4F"/>
    <w:rsid w:val="005D03EA"/>
    <w:rsid w:val="005D04D9"/>
    <w:rsid w:val="005D0A18"/>
    <w:rsid w:val="005D0C53"/>
    <w:rsid w:val="005D0C63"/>
    <w:rsid w:val="005D0C70"/>
    <w:rsid w:val="005D0E37"/>
    <w:rsid w:val="005D0FE1"/>
    <w:rsid w:val="005D1014"/>
    <w:rsid w:val="005D1801"/>
    <w:rsid w:val="005D1954"/>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020"/>
    <w:rsid w:val="005D56D6"/>
    <w:rsid w:val="005D5745"/>
    <w:rsid w:val="005D590A"/>
    <w:rsid w:val="005D61EC"/>
    <w:rsid w:val="005D6272"/>
    <w:rsid w:val="005D62D7"/>
    <w:rsid w:val="005D65D6"/>
    <w:rsid w:val="005D67D7"/>
    <w:rsid w:val="005D6AAA"/>
    <w:rsid w:val="005D6DBE"/>
    <w:rsid w:val="005D7056"/>
    <w:rsid w:val="005D74AD"/>
    <w:rsid w:val="005D787F"/>
    <w:rsid w:val="005D7E11"/>
    <w:rsid w:val="005D7F8C"/>
    <w:rsid w:val="005E064A"/>
    <w:rsid w:val="005E08ED"/>
    <w:rsid w:val="005E0D2C"/>
    <w:rsid w:val="005E0FE9"/>
    <w:rsid w:val="005E1326"/>
    <w:rsid w:val="005E146C"/>
    <w:rsid w:val="005E19DD"/>
    <w:rsid w:val="005E1C54"/>
    <w:rsid w:val="005E2010"/>
    <w:rsid w:val="005E2194"/>
    <w:rsid w:val="005E2723"/>
    <w:rsid w:val="005E2B16"/>
    <w:rsid w:val="005E2E01"/>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A72"/>
    <w:rsid w:val="005E7EFF"/>
    <w:rsid w:val="005F0901"/>
    <w:rsid w:val="005F0BBE"/>
    <w:rsid w:val="005F107D"/>
    <w:rsid w:val="005F110C"/>
    <w:rsid w:val="005F12AA"/>
    <w:rsid w:val="005F1845"/>
    <w:rsid w:val="005F1A6C"/>
    <w:rsid w:val="005F1B93"/>
    <w:rsid w:val="005F1C5B"/>
    <w:rsid w:val="005F1D19"/>
    <w:rsid w:val="005F1D7C"/>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861"/>
    <w:rsid w:val="005F5990"/>
    <w:rsid w:val="005F59CF"/>
    <w:rsid w:val="005F62D1"/>
    <w:rsid w:val="005F6833"/>
    <w:rsid w:val="005F6BBC"/>
    <w:rsid w:val="005F7205"/>
    <w:rsid w:val="0060005A"/>
    <w:rsid w:val="006001A4"/>
    <w:rsid w:val="00600BE2"/>
    <w:rsid w:val="00600C11"/>
    <w:rsid w:val="00600DE9"/>
    <w:rsid w:val="0060177F"/>
    <w:rsid w:val="0060193F"/>
    <w:rsid w:val="006019AF"/>
    <w:rsid w:val="00602093"/>
    <w:rsid w:val="006029B5"/>
    <w:rsid w:val="00602B71"/>
    <w:rsid w:val="00603303"/>
    <w:rsid w:val="00603E8D"/>
    <w:rsid w:val="0060482D"/>
    <w:rsid w:val="00604A07"/>
    <w:rsid w:val="00604A8F"/>
    <w:rsid w:val="00604D88"/>
    <w:rsid w:val="00605031"/>
    <w:rsid w:val="006050CC"/>
    <w:rsid w:val="0060534F"/>
    <w:rsid w:val="006057D0"/>
    <w:rsid w:val="00605898"/>
    <w:rsid w:val="00605CAD"/>
    <w:rsid w:val="00605D85"/>
    <w:rsid w:val="00605DFE"/>
    <w:rsid w:val="00606891"/>
    <w:rsid w:val="00606CB3"/>
    <w:rsid w:val="00606D79"/>
    <w:rsid w:val="00606E69"/>
    <w:rsid w:val="0060704F"/>
    <w:rsid w:val="0060710E"/>
    <w:rsid w:val="0061007B"/>
    <w:rsid w:val="0061011E"/>
    <w:rsid w:val="006102CB"/>
    <w:rsid w:val="00610D75"/>
    <w:rsid w:val="006111E6"/>
    <w:rsid w:val="006117E9"/>
    <w:rsid w:val="00611BC8"/>
    <w:rsid w:val="00611DFA"/>
    <w:rsid w:val="0061262E"/>
    <w:rsid w:val="006126FF"/>
    <w:rsid w:val="00612A18"/>
    <w:rsid w:val="00612C24"/>
    <w:rsid w:val="006132E5"/>
    <w:rsid w:val="006135EB"/>
    <w:rsid w:val="006137CE"/>
    <w:rsid w:val="00613CE7"/>
    <w:rsid w:val="00613D24"/>
    <w:rsid w:val="00613E87"/>
    <w:rsid w:val="006141AD"/>
    <w:rsid w:val="00614E6A"/>
    <w:rsid w:val="006150E7"/>
    <w:rsid w:val="006157AC"/>
    <w:rsid w:val="006159CE"/>
    <w:rsid w:val="00615CF4"/>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568"/>
    <w:rsid w:val="00620BBC"/>
    <w:rsid w:val="006219A0"/>
    <w:rsid w:val="006219A5"/>
    <w:rsid w:val="00621DF8"/>
    <w:rsid w:val="00621E4F"/>
    <w:rsid w:val="00621E99"/>
    <w:rsid w:val="006224A3"/>
    <w:rsid w:val="006224C1"/>
    <w:rsid w:val="00622766"/>
    <w:rsid w:val="006230D3"/>
    <w:rsid w:val="00623A66"/>
    <w:rsid w:val="00623AFD"/>
    <w:rsid w:val="00623BDD"/>
    <w:rsid w:val="00623F76"/>
    <w:rsid w:val="00624111"/>
    <w:rsid w:val="00624669"/>
    <w:rsid w:val="0062502E"/>
    <w:rsid w:val="00625320"/>
    <w:rsid w:val="0062553A"/>
    <w:rsid w:val="0062564E"/>
    <w:rsid w:val="00625B50"/>
    <w:rsid w:val="00625BF9"/>
    <w:rsid w:val="00625E7A"/>
    <w:rsid w:val="00625F51"/>
    <w:rsid w:val="00626092"/>
    <w:rsid w:val="00626214"/>
    <w:rsid w:val="00626365"/>
    <w:rsid w:val="00626920"/>
    <w:rsid w:val="00626C72"/>
    <w:rsid w:val="00626D67"/>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EBD"/>
    <w:rsid w:val="00632007"/>
    <w:rsid w:val="00632060"/>
    <w:rsid w:val="00632110"/>
    <w:rsid w:val="0063228C"/>
    <w:rsid w:val="00632790"/>
    <w:rsid w:val="00633361"/>
    <w:rsid w:val="00633721"/>
    <w:rsid w:val="00633C65"/>
    <w:rsid w:val="00634395"/>
    <w:rsid w:val="006352A0"/>
    <w:rsid w:val="006355E0"/>
    <w:rsid w:val="006359A0"/>
    <w:rsid w:val="00636529"/>
    <w:rsid w:val="006365C5"/>
    <w:rsid w:val="0063732F"/>
    <w:rsid w:val="00637502"/>
    <w:rsid w:val="00637F00"/>
    <w:rsid w:val="00637F8A"/>
    <w:rsid w:val="00640085"/>
    <w:rsid w:val="00640133"/>
    <w:rsid w:val="006406FF"/>
    <w:rsid w:val="00640868"/>
    <w:rsid w:val="0064108F"/>
    <w:rsid w:val="006420B6"/>
    <w:rsid w:val="0064212C"/>
    <w:rsid w:val="006425FA"/>
    <w:rsid w:val="0064276E"/>
    <w:rsid w:val="006427AB"/>
    <w:rsid w:val="00642947"/>
    <w:rsid w:val="00642B0E"/>
    <w:rsid w:val="00642E66"/>
    <w:rsid w:val="006432F6"/>
    <w:rsid w:val="006436AC"/>
    <w:rsid w:val="00643902"/>
    <w:rsid w:val="00643C64"/>
    <w:rsid w:val="00643E5D"/>
    <w:rsid w:val="006440D3"/>
    <w:rsid w:val="00644611"/>
    <w:rsid w:val="006453FD"/>
    <w:rsid w:val="00645BA5"/>
    <w:rsid w:val="006461E7"/>
    <w:rsid w:val="00646A62"/>
    <w:rsid w:val="00646C40"/>
    <w:rsid w:val="00646F58"/>
    <w:rsid w:val="00647232"/>
    <w:rsid w:val="006476B3"/>
    <w:rsid w:val="006500CD"/>
    <w:rsid w:val="006500CF"/>
    <w:rsid w:val="006502EA"/>
    <w:rsid w:val="006507F9"/>
    <w:rsid w:val="00650B73"/>
    <w:rsid w:val="00651528"/>
    <w:rsid w:val="006516E1"/>
    <w:rsid w:val="00652211"/>
    <w:rsid w:val="00652423"/>
    <w:rsid w:val="0065262A"/>
    <w:rsid w:val="006528F5"/>
    <w:rsid w:val="00652F56"/>
    <w:rsid w:val="00653578"/>
    <w:rsid w:val="00653596"/>
    <w:rsid w:val="006538E3"/>
    <w:rsid w:val="006542F3"/>
    <w:rsid w:val="0065596E"/>
    <w:rsid w:val="006559E2"/>
    <w:rsid w:val="00655A6A"/>
    <w:rsid w:val="00655E09"/>
    <w:rsid w:val="006563EB"/>
    <w:rsid w:val="00656643"/>
    <w:rsid w:val="006576CA"/>
    <w:rsid w:val="00657A46"/>
    <w:rsid w:val="00657AEE"/>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B85"/>
    <w:rsid w:val="00662F39"/>
    <w:rsid w:val="00663468"/>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70B1"/>
    <w:rsid w:val="00667711"/>
    <w:rsid w:val="00667FAC"/>
    <w:rsid w:val="006700CD"/>
    <w:rsid w:val="00670367"/>
    <w:rsid w:val="006709B2"/>
    <w:rsid w:val="00670DC4"/>
    <w:rsid w:val="00671200"/>
    <w:rsid w:val="0067148E"/>
    <w:rsid w:val="006718A4"/>
    <w:rsid w:val="00671EC3"/>
    <w:rsid w:val="00672002"/>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5033"/>
    <w:rsid w:val="00675144"/>
    <w:rsid w:val="0067526C"/>
    <w:rsid w:val="0067573D"/>
    <w:rsid w:val="006757D0"/>
    <w:rsid w:val="006768AB"/>
    <w:rsid w:val="00676AF3"/>
    <w:rsid w:val="00677071"/>
    <w:rsid w:val="006772E2"/>
    <w:rsid w:val="00677AE3"/>
    <w:rsid w:val="006800DA"/>
    <w:rsid w:val="0068021C"/>
    <w:rsid w:val="006802A8"/>
    <w:rsid w:val="006802D0"/>
    <w:rsid w:val="006803B3"/>
    <w:rsid w:val="00680BE2"/>
    <w:rsid w:val="00680CEE"/>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2DA7"/>
    <w:rsid w:val="006843CB"/>
    <w:rsid w:val="0068447E"/>
    <w:rsid w:val="006846BA"/>
    <w:rsid w:val="00684CB6"/>
    <w:rsid w:val="006850FF"/>
    <w:rsid w:val="00685277"/>
    <w:rsid w:val="0068569A"/>
    <w:rsid w:val="006856A8"/>
    <w:rsid w:val="00685E05"/>
    <w:rsid w:val="00685E87"/>
    <w:rsid w:val="006874CB"/>
    <w:rsid w:val="0068785A"/>
    <w:rsid w:val="006900B3"/>
    <w:rsid w:val="00690783"/>
    <w:rsid w:val="00691189"/>
    <w:rsid w:val="00691198"/>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EC9"/>
    <w:rsid w:val="006956B1"/>
    <w:rsid w:val="0069570E"/>
    <w:rsid w:val="00695757"/>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099"/>
    <w:rsid w:val="006A63B7"/>
    <w:rsid w:val="006A681F"/>
    <w:rsid w:val="006A6987"/>
    <w:rsid w:val="006A6A1D"/>
    <w:rsid w:val="006A6C9B"/>
    <w:rsid w:val="006A7078"/>
    <w:rsid w:val="006B00AB"/>
    <w:rsid w:val="006B0548"/>
    <w:rsid w:val="006B08EC"/>
    <w:rsid w:val="006B0EEC"/>
    <w:rsid w:val="006B12AA"/>
    <w:rsid w:val="006B1700"/>
    <w:rsid w:val="006B178F"/>
    <w:rsid w:val="006B1C11"/>
    <w:rsid w:val="006B1DC7"/>
    <w:rsid w:val="006B1E61"/>
    <w:rsid w:val="006B1F2D"/>
    <w:rsid w:val="006B1F93"/>
    <w:rsid w:val="006B27AC"/>
    <w:rsid w:val="006B2E12"/>
    <w:rsid w:val="006B3015"/>
    <w:rsid w:val="006B3016"/>
    <w:rsid w:val="006B3276"/>
    <w:rsid w:val="006B35B3"/>
    <w:rsid w:val="006B418A"/>
    <w:rsid w:val="006B4273"/>
    <w:rsid w:val="006B47B7"/>
    <w:rsid w:val="006B4873"/>
    <w:rsid w:val="006B508F"/>
    <w:rsid w:val="006B525C"/>
    <w:rsid w:val="006B5579"/>
    <w:rsid w:val="006B5729"/>
    <w:rsid w:val="006B5F36"/>
    <w:rsid w:val="006B6474"/>
    <w:rsid w:val="006B65B4"/>
    <w:rsid w:val="006B6974"/>
    <w:rsid w:val="006B6A02"/>
    <w:rsid w:val="006B7374"/>
    <w:rsid w:val="006B73B8"/>
    <w:rsid w:val="006B79D2"/>
    <w:rsid w:val="006B7C3C"/>
    <w:rsid w:val="006B7CC5"/>
    <w:rsid w:val="006C058F"/>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2034"/>
    <w:rsid w:val="006D21F9"/>
    <w:rsid w:val="006D28A9"/>
    <w:rsid w:val="006D28F8"/>
    <w:rsid w:val="006D29F0"/>
    <w:rsid w:val="006D2CD6"/>
    <w:rsid w:val="006D3C07"/>
    <w:rsid w:val="006D4266"/>
    <w:rsid w:val="006D45AC"/>
    <w:rsid w:val="006D46A7"/>
    <w:rsid w:val="006D4A26"/>
    <w:rsid w:val="006D5669"/>
    <w:rsid w:val="006D583B"/>
    <w:rsid w:val="006D5AB9"/>
    <w:rsid w:val="006D5B03"/>
    <w:rsid w:val="006D6445"/>
    <w:rsid w:val="006D65C4"/>
    <w:rsid w:val="006D6A52"/>
    <w:rsid w:val="006D6D0C"/>
    <w:rsid w:val="006D7223"/>
    <w:rsid w:val="006D7433"/>
    <w:rsid w:val="006D7B17"/>
    <w:rsid w:val="006D7F14"/>
    <w:rsid w:val="006D7F3D"/>
    <w:rsid w:val="006E0822"/>
    <w:rsid w:val="006E0A0A"/>
    <w:rsid w:val="006E0A16"/>
    <w:rsid w:val="006E0C02"/>
    <w:rsid w:val="006E0F35"/>
    <w:rsid w:val="006E0F77"/>
    <w:rsid w:val="006E1A1D"/>
    <w:rsid w:val="006E1CD4"/>
    <w:rsid w:val="006E1E4C"/>
    <w:rsid w:val="006E1F57"/>
    <w:rsid w:val="006E1FA7"/>
    <w:rsid w:val="006E26BF"/>
    <w:rsid w:val="006E29A4"/>
    <w:rsid w:val="006E2A3A"/>
    <w:rsid w:val="006E3073"/>
    <w:rsid w:val="006E31A4"/>
    <w:rsid w:val="006E31DC"/>
    <w:rsid w:val="006E3562"/>
    <w:rsid w:val="006E3710"/>
    <w:rsid w:val="006E3878"/>
    <w:rsid w:val="006E3ACB"/>
    <w:rsid w:val="006E48B6"/>
    <w:rsid w:val="006E4B40"/>
    <w:rsid w:val="006E4D2B"/>
    <w:rsid w:val="006E5292"/>
    <w:rsid w:val="006E54CF"/>
    <w:rsid w:val="006E5505"/>
    <w:rsid w:val="006E5992"/>
    <w:rsid w:val="006E59D8"/>
    <w:rsid w:val="006E5FDE"/>
    <w:rsid w:val="006E63BA"/>
    <w:rsid w:val="006E6B05"/>
    <w:rsid w:val="006E6CE9"/>
    <w:rsid w:val="006E6F4D"/>
    <w:rsid w:val="006E7086"/>
    <w:rsid w:val="006E7139"/>
    <w:rsid w:val="006E727D"/>
    <w:rsid w:val="006E77C7"/>
    <w:rsid w:val="006F00FB"/>
    <w:rsid w:val="006F0852"/>
    <w:rsid w:val="006F0E8E"/>
    <w:rsid w:val="006F1389"/>
    <w:rsid w:val="006F13C7"/>
    <w:rsid w:val="006F1E59"/>
    <w:rsid w:val="006F2558"/>
    <w:rsid w:val="006F2AB9"/>
    <w:rsid w:val="006F2AC0"/>
    <w:rsid w:val="006F2BC2"/>
    <w:rsid w:val="006F2BD4"/>
    <w:rsid w:val="006F2C6C"/>
    <w:rsid w:val="006F3134"/>
    <w:rsid w:val="006F3221"/>
    <w:rsid w:val="006F3263"/>
    <w:rsid w:val="006F3929"/>
    <w:rsid w:val="006F3AC0"/>
    <w:rsid w:val="006F3BFD"/>
    <w:rsid w:val="006F3D48"/>
    <w:rsid w:val="006F3F53"/>
    <w:rsid w:val="006F4328"/>
    <w:rsid w:val="006F47EF"/>
    <w:rsid w:val="006F4D41"/>
    <w:rsid w:val="006F4F79"/>
    <w:rsid w:val="006F52E9"/>
    <w:rsid w:val="006F5654"/>
    <w:rsid w:val="006F59FF"/>
    <w:rsid w:val="006F5C1B"/>
    <w:rsid w:val="006F6105"/>
    <w:rsid w:val="006F6711"/>
    <w:rsid w:val="006F6B9B"/>
    <w:rsid w:val="006F6D4F"/>
    <w:rsid w:val="006F6FF3"/>
    <w:rsid w:val="006F71E8"/>
    <w:rsid w:val="006F751D"/>
    <w:rsid w:val="006F79D2"/>
    <w:rsid w:val="006F7DC4"/>
    <w:rsid w:val="006F7E9B"/>
    <w:rsid w:val="007008B0"/>
    <w:rsid w:val="00700AA2"/>
    <w:rsid w:val="00701218"/>
    <w:rsid w:val="007015FF"/>
    <w:rsid w:val="0070191E"/>
    <w:rsid w:val="00701D38"/>
    <w:rsid w:val="00701E04"/>
    <w:rsid w:val="00702156"/>
    <w:rsid w:val="0070298D"/>
    <w:rsid w:val="00702E0B"/>
    <w:rsid w:val="00703033"/>
    <w:rsid w:val="00703120"/>
    <w:rsid w:val="007034D7"/>
    <w:rsid w:val="00703E1F"/>
    <w:rsid w:val="007042E7"/>
    <w:rsid w:val="00704FC2"/>
    <w:rsid w:val="007054BB"/>
    <w:rsid w:val="00705A57"/>
    <w:rsid w:val="00705AE8"/>
    <w:rsid w:val="00705CF3"/>
    <w:rsid w:val="0070615E"/>
    <w:rsid w:val="00706544"/>
    <w:rsid w:val="007065F6"/>
    <w:rsid w:val="00706751"/>
    <w:rsid w:val="007067A5"/>
    <w:rsid w:val="00707015"/>
    <w:rsid w:val="007070EA"/>
    <w:rsid w:val="0070710C"/>
    <w:rsid w:val="00707265"/>
    <w:rsid w:val="0070729A"/>
    <w:rsid w:val="0070760B"/>
    <w:rsid w:val="00707D0D"/>
    <w:rsid w:val="00707FCA"/>
    <w:rsid w:val="00710AFB"/>
    <w:rsid w:val="007115FE"/>
    <w:rsid w:val="007118CA"/>
    <w:rsid w:val="00711D82"/>
    <w:rsid w:val="00711FED"/>
    <w:rsid w:val="007123C0"/>
    <w:rsid w:val="007126A7"/>
    <w:rsid w:val="00712A2E"/>
    <w:rsid w:val="00713095"/>
    <w:rsid w:val="007131D0"/>
    <w:rsid w:val="00713322"/>
    <w:rsid w:val="00713D09"/>
    <w:rsid w:val="00714466"/>
    <w:rsid w:val="00714612"/>
    <w:rsid w:val="007147E7"/>
    <w:rsid w:val="007148A0"/>
    <w:rsid w:val="00714945"/>
    <w:rsid w:val="007149E5"/>
    <w:rsid w:val="00714DDF"/>
    <w:rsid w:val="00714EF4"/>
    <w:rsid w:val="00715713"/>
    <w:rsid w:val="00715EF6"/>
    <w:rsid w:val="00716169"/>
    <w:rsid w:val="0071625D"/>
    <w:rsid w:val="00716328"/>
    <w:rsid w:val="00716746"/>
    <w:rsid w:val="00716773"/>
    <w:rsid w:val="007167E2"/>
    <w:rsid w:val="00716882"/>
    <w:rsid w:val="00716E28"/>
    <w:rsid w:val="00716FB0"/>
    <w:rsid w:val="00717EED"/>
    <w:rsid w:val="00720229"/>
    <w:rsid w:val="00720DCF"/>
    <w:rsid w:val="007218E3"/>
    <w:rsid w:val="00721A82"/>
    <w:rsid w:val="00721D82"/>
    <w:rsid w:val="00721EB9"/>
    <w:rsid w:val="00722603"/>
    <w:rsid w:val="007226AB"/>
    <w:rsid w:val="007229C4"/>
    <w:rsid w:val="00723396"/>
    <w:rsid w:val="00723943"/>
    <w:rsid w:val="00723EB0"/>
    <w:rsid w:val="007244E5"/>
    <w:rsid w:val="00724CA0"/>
    <w:rsid w:val="00724E3A"/>
    <w:rsid w:val="00725146"/>
    <w:rsid w:val="00725167"/>
    <w:rsid w:val="007252AD"/>
    <w:rsid w:val="007258C4"/>
    <w:rsid w:val="00725A6C"/>
    <w:rsid w:val="0072607B"/>
    <w:rsid w:val="00726773"/>
    <w:rsid w:val="007267A5"/>
    <w:rsid w:val="007267B0"/>
    <w:rsid w:val="00726996"/>
    <w:rsid w:val="00726C1B"/>
    <w:rsid w:val="00726EB3"/>
    <w:rsid w:val="0072700A"/>
    <w:rsid w:val="00727260"/>
    <w:rsid w:val="0072734E"/>
    <w:rsid w:val="007274FD"/>
    <w:rsid w:val="00727547"/>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866"/>
    <w:rsid w:val="00732CE1"/>
    <w:rsid w:val="00732D72"/>
    <w:rsid w:val="00732D8C"/>
    <w:rsid w:val="00732EA8"/>
    <w:rsid w:val="00732F2D"/>
    <w:rsid w:val="00732F89"/>
    <w:rsid w:val="007339E1"/>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F60"/>
    <w:rsid w:val="00740276"/>
    <w:rsid w:val="00740671"/>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E13"/>
    <w:rsid w:val="00744F15"/>
    <w:rsid w:val="00744F6A"/>
    <w:rsid w:val="007451F1"/>
    <w:rsid w:val="0074550A"/>
    <w:rsid w:val="00745A20"/>
    <w:rsid w:val="00745FD6"/>
    <w:rsid w:val="00746019"/>
    <w:rsid w:val="00746A59"/>
    <w:rsid w:val="00746E92"/>
    <w:rsid w:val="0074709B"/>
    <w:rsid w:val="007477F4"/>
    <w:rsid w:val="00747A62"/>
    <w:rsid w:val="00747CA8"/>
    <w:rsid w:val="0075009E"/>
    <w:rsid w:val="007502E9"/>
    <w:rsid w:val="007503B4"/>
    <w:rsid w:val="0075051D"/>
    <w:rsid w:val="00750A83"/>
    <w:rsid w:val="00750B59"/>
    <w:rsid w:val="00750F9F"/>
    <w:rsid w:val="0075115E"/>
    <w:rsid w:val="00751775"/>
    <w:rsid w:val="007517D8"/>
    <w:rsid w:val="007519ED"/>
    <w:rsid w:val="00751B8C"/>
    <w:rsid w:val="00751EA7"/>
    <w:rsid w:val="00751ECA"/>
    <w:rsid w:val="00751F58"/>
    <w:rsid w:val="00752143"/>
    <w:rsid w:val="007526A1"/>
    <w:rsid w:val="007527A4"/>
    <w:rsid w:val="007529E3"/>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A9B"/>
    <w:rsid w:val="00755C5F"/>
    <w:rsid w:val="00755CF8"/>
    <w:rsid w:val="00756224"/>
    <w:rsid w:val="0075622D"/>
    <w:rsid w:val="00756513"/>
    <w:rsid w:val="007568F9"/>
    <w:rsid w:val="007569CD"/>
    <w:rsid w:val="007569E8"/>
    <w:rsid w:val="00757FC0"/>
    <w:rsid w:val="00760095"/>
    <w:rsid w:val="0076079C"/>
    <w:rsid w:val="00761660"/>
    <w:rsid w:val="007618A5"/>
    <w:rsid w:val="00761A90"/>
    <w:rsid w:val="00762AA5"/>
    <w:rsid w:val="00762B45"/>
    <w:rsid w:val="00762D3D"/>
    <w:rsid w:val="00762FB7"/>
    <w:rsid w:val="0076302F"/>
    <w:rsid w:val="007634E1"/>
    <w:rsid w:val="0076368F"/>
    <w:rsid w:val="007638B9"/>
    <w:rsid w:val="00763B48"/>
    <w:rsid w:val="00763FC4"/>
    <w:rsid w:val="007642DE"/>
    <w:rsid w:val="00764750"/>
    <w:rsid w:val="00764791"/>
    <w:rsid w:val="00764CDD"/>
    <w:rsid w:val="007658A4"/>
    <w:rsid w:val="0076625F"/>
    <w:rsid w:val="00766694"/>
    <w:rsid w:val="007669EE"/>
    <w:rsid w:val="0076736B"/>
    <w:rsid w:val="00767952"/>
    <w:rsid w:val="00767B6E"/>
    <w:rsid w:val="00767BA0"/>
    <w:rsid w:val="00767D04"/>
    <w:rsid w:val="0077028A"/>
    <w:rsid w:val="007703FD"/>
    <w:rsid w:val="007704CE"/>
    <w:rsid w:val="00770634"/>
    <w:rsid w:val="00770DEA"/>
    <w:rsid w:val="0077197B"/>
    <w:rsid w:val="00771B93"/>
    <w:rsid w:val="00771BBD"/>
    <w:rsid w:val="007722FC"/>
    <w:rsid w:val="007725B0"/>
    <w:rsid w:val="00772820"/>
    <w:rsid w:val="00772B3E"/>
    <w:rsid w:val="00772B5F"/>
    <w:rsid w:val="00772E69"/>
    <w:rsid w:val="00773195"/>
    <w:rsid w:val="00773AAE"/>
    <w:rsid w:val="00773C1E"/>
    <w:rsid w:val="00773DEA"/>
    <w:rsid w:val="0077410B"/>
    <w:rsid w:val="00774117"/>
    <w:rsid w:val="007741C5"/>
    <w:rsid w:val="007743AF"/>
    <w:rsid w:val="00774CE4"/>
    <w:rsid w:val="00775C6E"/>
    <w:rsid w:val="00775D29"/>
    <w:rsid w:val="007760DC"/>
    <w:rsid w:val="007761F5"/>
    <w:rsid w:val="00776241"/>
    <w:rsid w:val="007764D0"/>
    <w:rsid w:val="007768AE"/>
    <w:rsid w:val="00776984"/>
    <w:rsid w:val="00776B8D"/>
    <w:rsid w:val="00776BEA"/>
    <w:rsid w:val="00776D50"/>
    <w:rsid w:val="00780098"/>
    <w:rsid w:val="0078009C"/>
    <w:rsid w:val="00780AC9"/>
    <w:rsid w:val="00780DC4"/>
    <w:rsid w:val="00780F80"/>
    <w:rsid w:val="00781430"/>
    <w:rsid w:val="00781D44"/>
    <w:rsid w:val="00782200"/>
    <w:rsid w:val="00782343"/>
    <w:rsid w:val="0078238A"/>
    <w:rsid w:val="007829D3"/>
    <w:rsid w:val="00782B95"/>
    <w:rsid w:val="00782CF3"/>
    <w:rsid w:val="007837AE"/>
    <w:rsid w:val="00783A02"/>
    <w:rsid w:val="00783A5A"/>
    <w:rsid w:val="00783E40"/>
    <w:rsid w:val="00783F71"/>
    <w:rsid w:val="007842AF"/>
    <w:rsid w:val="0078437E"/>
    <w:rsid w:val="007843D9"/>
    <w:rsid w:val="00784973"/>
    <w:rsid w:val="00784D4F"/>
    <w:rsid w:val="00784DAB"/>
    <w:rsid w:val="007850CB"/>
    <w:rsid w:val="007851EA"/>
    <w:rsid w:val="0078553D"/>
    <w:rsid w:val="0078588C"/>
    <w:rsid w:val="007859B8"/>
    <w:rsid w:val="00785BD7"/>
    <w:rsid w:val="00785D08"/>
    <w:rsid w:val="00786D9A"/>
    <w:rsid w:val="0078710D"/>
    <w:rsid w:val="007874B1"/>
    <w:rsid w:val="007878B3"/>
    <w:rsid w:val="007879DE"/>
    <w:rsid w:val="007905C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4F"/>
    <w:rsid w:val="007933B4"/>
    <w:rsid w:val="0079383C"/>
    <w:rsid w:val="00793C78"/>
    <w:rsid w:val="00793C90"/>
    <w:rsid w:val="00793D09"/>
    <w:rsid w:val="007948FF"/>
    <w:rsid w:val="00794E87"/>
    <w:rsid w:val="00794F7B"/>
    <w:rsid w:val="007951ED"/>
    <w:rsid w:val="0079584F"/>
    <w:rsid w:val="00795F63"/>
    <w:rsid w:val="00796304"/>
    <w:rsid w:val="007968BC"/>
    <w:rsid w:val="00796E53"/>
    <w:rsid w:val="00796FC4"/>
    <w:rsid w:val="0079783F"/>
    <w:rsid w:val="00797D13"/>
    <w:rsid w:val="00797E07"/>
    <w:rsid w:val="007A0528"/>
    <w:rsid w:val="007A0C7B"/>
    <w:rsid w:val="007A0CD6"/>
    <w:rsid w:val="007A0FF0"/>
    <w:rsid w:val="007A1C4A"/>
    <w:rsid w:val="007A1CD0"/>
    <w:rsid w:val="007A1F46"/>
    <w:rsid w:val="007A2318"/>
    <w:rsid w:val="007A2377"/>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57F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D15"/>
    <w:rsid w:val="007B2022"/>
    <w:rsid w:val="007B22D3"/>
    <w:rsid w:val="007B25E5"/>
    <w:rsid w:val="007B27D5"/>
    <w:rsid w:val="007B2B15"/>
    <w:rsid w:val="007B2B69"/>
    <w:rsid w:val="007B2EEE"/>
    <w:rsid w:val="007B36AA"/>
    <w:rsid w:val="007B3EA6"/>
    <w:rsid w:val="007B3F82"/>
    <w:rsid w:val="007B4175"/>
    <w:rsid w:val="007B4246"/>
    <w:rsid w:val="007B42A4"/>
    <w:rsid w:val="007B4366"/>
    <w:rsid w:val="007B4659"/>
    <w:rsid w:val="007B477E"/>
    <w:rsid w:val="007B48AD"/>
    <w:rsid w:val="007B4F52"/>
    <w:rsid w:val="007B52E6"/>
    <w:rsid w:val="007B5857"/>
    <w:rsid w:val="007B5AED"/>
    <w:rsid w:val="007B5D2D"/>
    <w:rsid w:val="007B64A5"/>
    <w:rsid w:val="007B6DC1"/>
    <w:rsid w:val="007B6F6D"/>
    <w:rsid w:val="007B7045"/>
    <w:rsid w:val="007B73AA"/>
    <w:rsid w:val="007B7444"/>
    <w:rsid w:val="007B77A6"/>
    <w:rsid w:val="007B7B26"/>
    <w:rsid w:val="007B7FD3"/>
    <w:rsid w:val="007C0107"/>
    <w:rsid w:val="007C0151"/>
    <w:rsid w:val="007C03C4"/>
    <w:rsid w:val="007C0D05"/>
    <w:rsid w:val="007C0D8E"/>
    <w:rsid w:val="007C13CE"/>
    <w:rsid w:val="007C1470"/>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72CC"/>
    <w:rsid w:val="007C7971"/>
    <w:rsid w:val="007C79C1"/>
    <w:rsid w:val="007C7F69"/>
    <w:rsid w:val="007C7FFC"/>
    <w:rsid w:val="007D038E"/>
    <w:rsid w:val="007D03A8"/>
    <w:rsid w:val="007D0416"/>
    <w:rsid w:val="007D0C12"/>
    <w:rsid w:val="007D2139"/>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3FF0"/>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836"/>
    <w:rsid w:val="007D6D62"/>
    <w:rsid w:val="007D6F88"/>
    <w:rsid w:val="007D7160"/>
    <w:rsid w:val="007D7495"/>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1B8"/>
    <w:rsid w:val="007E3252"/>
    <w:rsid w:val="007E3279"/>
    <w:rsid w:val="007E33AC"/>
    <w:rsid w:val="007E36AA"/>
    <w:rsid w:val="007E3A95"/>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5F0"/>
    <w:rsid w:val="007E68C7"/>
    <w:rsid w:val="007E69C1"/>
    <w:rsid w:val="007E6C74"/>
    <w:rsid w:val="007E712F"/>
    <w:rsid w:val="007E7148"/>
    <w:rsid w:val="007E7835"/>
    <w:rsid w:val="007E7C64"/>
    <w:rsid w:val="007E7EEA"/>
    <w:rsid w:val="007F0115"/>
    <w:rsid w:val="007F01A8"/>
    <w:rsid w:val="007F0665"/>
    <w:rsid w:val="007F0967"/>
    <w:rsid w:val="007F0F1E"/>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DA5"/>
    <w:rsid w:val="007F5ED3"/>
    <w:rsid w:val="007F5F06"/>
    <w:rsid w:val="007F62B2"/>
    <w:rsid w:val="007F65E4"/>
    <w:rsid w:val="007F68AD"/>
    <w:rsid w:val="007F68F7"/>
    <w:rsid w:val="007F7287"/>
    <w:rsid w:val="007F73B1"/>
    <w:rsid w:val="007F73B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BDE"/>
    <w:rsid w:val="00805DBC"/>
    <w:rsid w:val="00806D53"/>
    <w:rsid w:val="00806F4D"/>
    <w:rsid w:val="00807780"/>
    <w:rsid w:val="00807DB1"/>
    <w:rsid w:val="00807E78"/>
    <w:rsid w:val="00810996"/>
    <w:rsid w:val="00810A9C"/>
    <w:rsid w:val="00810AF4"/>
    <w:rsid w:val="0081184C"/>
    <w:rsid w:val="008118F7"/>
    <w:rsid w:val="00811B1C"/>
    <w:rsid w:val="00811EBF"/>
    <w:rsid w:val="00811FCC"/>
    <w:rsid w:val="00812063"/>
    <w:rsid w:val="00812B80"/>
    <w:rsid w:val="00812CAD"/>
    <w:rsid w:val="00813270"/>
    <w:rsid w:val="008134D6"/>
    <w:rsid w:val="008137E0"/>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C2D"/>
    <w:rsid w:val="00817D2B"/>
    <w:rsid w:val="00817F26"/>
    <w:rsid w:val="0082050D"/>
    <w:rsid w:val="00820927"/>
    <w:rsid w:val="0082094D"/>
    <w:rsid w:val="008209C7"/>
    <w:rsid w:val="00820A5D"/>
    <w:rsid w:val="00820B0A"/>
    <w:rsid w:val="00821A42"/>
    <w:rsid w:val="008220F7"/>
    <w:rsid w:val="00822317"/>
    <w:rsid w:val="008229F9"/>
    <w:rsid w:val="00822FE5"/>
    <w:rsid w:val="0082304B"/>
    <w:rsid w:val="00823268"/>
    <w:rsid w:val="00823489"/>
    <w:rsid w:val="00823652"/>
    <w:rsid w:val="0082365D"/>
    <w:rsid w:val="00823835"/>
    <w:rsid w:val="008238DB"/>
    <w:rsid w:val="00823C3D"/>
    <w:rsid w:val="00823EFF"/>
    <w:rsid w:val="0082414F"/>
    <w:rsid w:val="00824270"/>
    <w:rsid w:val="00824309"/>
    <w:rsid w:val="00824B1A"/>
    <w:rsid w:val="00824E10"/>
    <w:rsid w:val="008256E8"/>
    <w:rsid w:val="008257A5"/>
    <w:rsid w:val="00825CA5"/>
    <w:rsid w:val="00825FC8"/>
    <w:rsid w:val="00826508"/>
    <w:rsid w:val="008268B9"/>
    <w:rsid w:val="00827572"/>
    <w:rsid w:val="00827716"/>
    <w:rsid w:val="008302CF"/>
    <w:rsid w:val="0083068A"/>
    <w:rsid w:val="00830920"/>
    <w:rsid w:val="00831241"/>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7562"/>
    <w:rsid w:val="008376B0"/>
    <w:rsid w:val="008379B4"/>
    <w:rsid w:val="00837AED"/>
    <w:rsid w:val="00837B7A"/>
    <w:rsid w:val="0084098F"/>
    <w:rsid w:val="00840E43"/>
    <w:rsid w:val="00840E63"/>
    <w:rsid w:val="0084102E"/>
    <w:rsid w:val="008419A5"/>
    <w:rsid w:val="00841BFE"/>
    <w:rsid w:val="00841F09"/>
    <w:rsid w:val="008421DC"/>
    <w:rsid w:val="0084223A"/>
    <w:rsid w:val="00842320"/>
    <w:rsid w:val="008425C8"/>
    <w:rsid w:val="00842B07"/>
    <w:rsid w:val="00842C4E"/>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6601"/>
    <w:rsid w:val="008466DD"/>
    <w:rsid w:val="0084696B"/>
    <w:rsid w:val="00846A92"/>
    <w:rsid w:val="00846B5D"/>
    <w:rsid w:val="00846F8A"/>
    <w:rsid w:val="008473AD"/>
    <w:rsid w:val="00847566"/>
    <w:rsid w:val="0084757A"/>
    <w:rsid w:val="0084760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8B9"/>
    <w:rsid w:val="00855178"/>
    <w:rsid w:val="00855196"/>
    <w:rsid w:val="0085586D"/>
    <w:rsid w:val="008558F1"/>
    <w:rsid w:val="00855AD2"/>
    <w:rsid w:val="00855AE2"/>
    <w:rsid w:val="0085603D"/>
    <w:rsid w:val="0085621B"/>
    <w:rsid w:val="00856272"/>
    <w:rsid w:val="008569C1"/>
    <w:rsid w:val="00856AEE"/>
    <w:rsid w:val="008571DE"/>
    <w:rsid w:val="00857219"/>
    <w:rsid w:val="008577A1"/>
    <w:rsid w:val="00857800"/>
    <w:rsid w:val="00857E00"/>
    <w:rsid w:val="00857E79"/>
    <w:rsid w:val="008603DA"/>
    <w:rsid w:val="00860677"/>
    <w:rsid w:val="0086096C"/>
    <w:rsid w:val="00860F5E"/>
    <w:rsid w:val="008611CD"/>
    <w:rsid w:val="00861310"/>
    <w:rsid w:val="0086167B"/>
    <w:rsid w:val="008618D7"/>
    <w:rsid w:val="00861BD5"/>
    <w:rsid w:val="008621EB"/>
    <w:rsid w:val="00862535"/>
    <w:rsid w:val="00862C51"/>
    <w:rsid w:val="0086328C"/>
    <w:rsid w:val="00863670"/>
    <w:rsid w:val="00863939"/>
    <w:rsid w:val="00863F6D"/>
    <w:rsid w:val="00864359"/>
    <w:rsid w:val="008644FB"/>
    <w:rsid w:val="0086487C"/>
    <w:rsid w:val="00864F49"/>
    <w:rsid w:val="0086545A"/>
    <w:rsid w:val="00865E31"/>
    <w:rsid w:val="00866011"/>
    <w:rsid w:val="00866041"/>
    <w:rsid w:val="00866070"/>
    <w:rsid w:val="008663C2"/>
    <w:rsid w:val="008668A9"/>
    <w:rsid w:val="00866A3F"/>
    <w:rsid w:val="00866D45"/>
    <w:rsid w:val="0086758B"/>
    <w:rsid w:val="0086798E"/>
    <w:rsid w:val="00867DE2"/>
    <w:rsid w:val="00870949"/>
    <w:rsid w:val="00870957"/>
    <w:rsid w:val="008709C1"/>
    <w:rsid w:val="00870B54"/>
    <w:rsid w:val="008717C6"/>
    <w:rsid w:val="00871CCB"/>
    <w:rsid w:val="00871E38"/>
    <w:rsid w:val="00872557"/>
    <w:rsid w:val="00872ACC"/>
    <w:rsid w:val="00872C20"/>
    <w:rsid w:val="0087303D"/>
    <w:rsid w:val="008734F8"/>
    <w:rsid w:val="0087355C"/>
    <w:rsid w:val="00873C53"/>
    <w:rsid w:val="00873D62"/>
    <w:rsid w:val="008741F8"/>
    <w:rsid w:val="0087446E"/>
    <w:rsid w:val="00874D6E"/>
    <w:rsid w:val="00874E47"/>
    <w:rsid w:val="00874FF1"/>
    <w:rsid w:val="0087511E"/>
    <w:rsid w:val="0087524A"/>
    <w:rsid w:val="00875749"/>
    <w:rsid w:val="008759A5"/>
    <w:rsid w:val="00875AD1"/>
    <w:rsid w:val="00875B64"/>
    <w:rsid w:val="00875E19"/>
    <w:rsid w:val="008767D7"/>
    <w:rsid w:val="008768A9"/>
    <w:rsid w:val="00876A2F"/>
    <w:rsid w:val="00876B1E"/>
    <w:rsid w:val="00876F05"/>
    <w:rsid w:val="00877076"/>
    <w:rsid w:val="0087752E"/>
    <w:rsid w:val="0087761C"/>
    <w:rsid w:val="00877A07"/>
    <w:rsid w:val="00880328"/>
    <w:rsid w:val="00880344"/>
    <w:rsid w:val="00880B00"/>
    <w:rsid w:val="00881436"/>
    <w:rsid w:val="0088154E"/>
    <w:rsid w:val="008815DB"/>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E4A"/>
    <w:rsid w:val="00884FEF"/>
    <w:rsid w:val="00885291"/>
    <w:rsid w:val="0088552D"/>
    <w:rsid w:val="00885D57"/>
    <w:rsid w:val="00886CBB"/>
    <w:rsid w:val="00887061"/>
    <w:rsid w:val="008871F6"/>
    <w:rsid w:val="008877DA"/>
    <w:rsid w:val="008879A4"/>
    <w:rsid w:val="008879B7"/>
    <w:rsid w:val="00887CFE"/>
    <w:rsid w:val="00887E39"/>
    <w:rsid w:val="008903FE"/>
    <w:rsid w:val="00890E17"/>
    <w:rsid w:val="0089140C"/>
    <w:rsid w:val="00891487"/>
    <w:rsid w:val="00891574"/>
    <w:rsid w:val="00891654"/>
    <w:rsid w:val="00891930"/>
    <w:rsid w:val="008919A1"/>
    <w:rsid w:val="00891B3D"/>
    <w:rsid w:val="00891C25"/>
    <w:rsid w:val="00891EEA"/>
    <w:rsid w:val="0089245C"/>
    <w:rsid w:val="00892535"/>
    <w:rsid w:val="0089299D"/>
    <w:rsid w:val="00892D43"/>
    <w:rsid w:val="00893B92"/>
    <w:rsid w:val="00893D7A"/>
    <w:rsid w:val="00893EB4"/>
    <w:rsid w:val="008941CC"/>
    <w:rsid w:val="0089463A"/>
    <w:rsid w:val="00894B2E"/>
    <w:rsid w:val="00894D65"/>
    <w:rsid w:val="00895419"/>
    <w:rsid w:val="008954FF"/>
    <w:rsid w:val="00895663"/>
    <w:rsid w:val="00895D21"/>
    <w:rsid w:val="00895ED9"/>
    <w:rsid w:val="0089636E"/>
    <w:rsid w:val="008964D2"/>
    <w:rsid w:val="00897109"/>
    <w:rsid w:val="00897952"/>
    <w:rsid w:val="00897ED8"/>
    <w:rsid w:val="00897FA5"/>
    <w:rsid w:val="008A015B"/>
    <w:rsid w:val="008A02E9"/>
    <w:rsid w:val="008A06A0"/>
    <w:rsid w:val="008A0763"/>
    <w:rsid w:val="008A1335"/>
    <w:rsid w:val="008A19D9"/>
    <w:rsid w:val="008A1C49"/>
    <w:rsid w:val="008A2182"/>
    <w:rsid w:val="008A25AD"/>
    <w:rsid w:val="008A2E75"/>
    <w:rsid w:val="008A3393"/>
    <w:rsid w:val="008A3729"/>
    <w:rsid w:val="008A3F16"/>
    <w:rsid w:val="008A3FD7"/>
    <w:rsid w:val="008A4364"/>
    <w:rsid w:val="008A472D"/>
    <w:rsid w:val="008A51FB"/>
    <w:rsid w:val="008A523C"/>
    <w:rsid w:val="008A5590"/>
    <w:rsid w:val="008A57F0"/>
    <w:rsid w:val="008A59AD"/>
    <w:rsid w:val="008A5C0A"/>
    <w:rsid w:val="008A60B9"/>
    <w:rsid w:val="008A6572"/>
    <w:rsid w:val="008A6ACD"/>
    <w:rsid w:val="008A738E"/>
    <w:rsid w:val="008A7B93"/>
    <w:rsid w:val="008B0C46"/>
    <w:rsid w:val="008B0E36"/>
    <w:rsid w:val="008B124F"/>
    <w:rsid w:val="008B1C5A"/>
    <w:rsid w:val="008B1D09"/>
    <w:rsid w:val="008B2084"/>
    <w:rsid w:val="008B21EA"/>
    <w:rsid w:val="008B2E8D"/>
    <w:rsid w:val="008B3142"/>
    <w:rsid w:val="008B3145"/>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C0130"/>
    <w:rsid w:val="008C02C6"/>
    <w:rsid w:val="008C02D8"/>
    <w:rsid w:val="008C0D41"/>
    <w:rsid w:val="008C0E6F"/>
    <w:rsid w:val="008C1565"/>
    <w:rsid w:val="008C15C8"/>
    <w:rsid w:val="008C1FF4"/>
    <w:rsid w:val="008C213F"/>
    <w:rsid w:val="008C288F"/>
    <w:rsid w:val="008C2E83"/>
    <w:rsid w:val="008C3ADA"/>
    <w:rsid w:val="008C4609"/>
    <w:rsid w:val="008C46E3"/>
    <w:rsid w:val="008C4B4D"/>
    <w:rsid w:val="008C5323"/>
    <w:rsid w:val="008C5361"/>
    <w:rsid w:val="008C53FF"/>
    <w:rsid w:val="008C5A7E"/>
    <w:rsid w:val="008C6582"/>
    <w:rsid w:val="008C6A18"/>
    <w:rsid w:val="008C6A90"/>
    <w:rsid w:val="008C719B"/>
    <w:rsid w:val="008C728D"/>
    <w:rsid w:val="008C79E2"/>
    <w:rsid w:val="008C7D1C"/>
    <w:rsid w:val="008C7E69"/>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C47"/>
    <w:rsid w:val="008F0F25"/>
    <w:rsid w:val="008F0F5B"/>
    <w:rsid w:val="008F15DE"/>
    <w:rsid w:val="008F1793"/>
    <w:rsid w:val="008F1C1A"/>
    <w:rsid w:val="008F1CE0"/>
    <w:rsid w:val="008F2337"/>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69"/>
    <w:rsid w:val="008F4594"/>
    <w:rsid w:val="008F4C01"/>
    <w:rsid w:val="008F4CC8"/>
    <w:rsid w:val="008F527F"/>
    <w:rsid w:val="008F52F3"/>
    <w:rsid w:val="008F554F"/>
    <w:rsid w:val="008F55D7"/>
    <w:rsid w:val="008F5788"/>
    <w:rsid w:val="008F586C"/>
    <w:rsid w:val="008F5DDF"/>
    <w:rsid w:val="008F6AFE"/>
    <w:rsid w:val="008F6BFA"/>
    <w:rsid w:val="008F6F69"/>
    <w:rsid w:val="008F7197"/>
    <w:rsid w:val="008F76B3"/>
    <w:rsid w:val="008F78DC"/>
    <w:rsid w:val="008F78F2"/>
    <w:rsid w:val="008F7F29"/>
    <w:rsid w:val="00900176"/>
    <w:rsid w:val="009002E5"/>
    <w:rsid w:val="009003CD"/>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638"/>
    <w:rsid w:val="00904A49"/>
    <w:rsid w:val="00904F9C"/>
    <w:rsid w:val="00905354"/>
    <w:rsid w:val="00905357"/>
    <w:rsid w:val="0090588A"/>
    <w:rsid w:val="0090592C"/>
    <w:rsid w:val="009059A6"/>
    <w:rsid w:val="00905BFB"/>
    <w:rsid w:val="009060DE"/>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6F0"/>
    <w:rsid w:val="009118BC"/>
    <w:rsid w:val="00911F1D"/>
    <w:rsid w:val="00912001"/>
    <w:rsid w:val="00912058"/>
    <w:rsid w:val="00912430"/>
    <w:rsid w:val="0091267D"/>
    <w:rsid w:val="009128EB"/>
    <w:rsid w:val="0091328B"/>
    <w:rsid w:val="00913C60"/>
    <w:rsid w:val="00914A2A"/>
    <w:rsid w:val="00914D0C"/>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692"/>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800"/>
    <w:rsid w:val="00925894"/>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93"/>
    <w:rsid w:val="00931449"/>
    <w:rsid w:val="00931885"/>
    <w:rsid w:val="009318FE"/>
    <w:rsid w:val="00931AFD"/>
    <w:rsid w:val="00931D9C"/>
    <w:rsid w:val="009320D7"/>
    <w:rsid w:val="00932143"/>
    <w:rsid w:val="009324CE"/>
    <w:rsid w:val="0093256D"/>
    <w:rsid w:val="009327C1"/>
    <w:rsid w:val="00932A90"/>
    <w:rsid w:val="00932E67"/>
    <w:rsid w:val="00932FB2"/>
    <w:rsid w:val="00933203"/>
    <w:rsid w:val="00933650"/>
    <w:rsid w:val="00933D73"/>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B11"/>
    <w:rsid w:val="00937E11"/>
    <w:rsid w:val="0094003A"/>
    <w:rsid w:val="00941391"/>
    <w:rsid w:val="00941608"/>
    <w:rsid w:val="00941660"/>
    <w:rsid w:val="00941696"/>
    <w:rsid w:val="00941E5A"/>
    <w:rsid w:val="009425FE"/>
    <w:rsid w:val="00942A33"/>
    <w:rsid w:val="00942C6C"/>
    <w:rsid w:val="00942C7C"/>
    <w:rsid w:val="009433AC"/>
    <w:rsid w:val="009438DD"/>
    <w:rsid w:val="009438EF"/>
    <w:rsid w:val="00943B00"/>
    <w:rsid w:val="00943F31"/>
    <w:rsid w:val="00943FA7"/>
    <w:rsid w:val="009440C0"/>
    <w:rsid w:val="0094438A"/>
    <w:rsid w:val="0094511A"/>
    <w:rsid w:val="00945565"/>
    <w:rsid w:val="00945566"/>
    <w:rsid w:val="009456E6"/>
    <w:rsid w:val="009456FE"/>
    <w:rsid w:val="00945AC4"/>
    <w:rsid w:val="00945C42"/>
    <w:rsid w:val="0094611C"/>
    <w:rsid w:val="009465CB"/>
    <w:rsid w:val="00946A0C"/>
    <w:rsid w:val="00946A7F"/>
    <w:rsid w:val="00946BD7"/>
    <w:rsid w:val="00946E88"/>
    <w:rsid w:val="00947033"/>
    <w:rsid w:val="0094713A"/>
    <w:rsid w:val="0094728E"/>
    <w:rsid w:val="009473F6"/>
    <w:rsid w:val="00947B37"/>
    <w:rsid w:val="00947DCB"/>
    <w:rsid w:val="00947E3D"/>
    <w:rsid w:val="009505DB"/>
    <w:rsid w:val="0095087C"/>
    <w:rsid w:val="00950CCB"/>
    <w:rsid w:val="00950FC8"/>
    <w:rsid w:val="00951BD5"/>
    <w:rsid w:val="00952359"/>
    <w:rsid w:val="00952C0C"/>
    <w:rsid w:val="00952D7D"/>
    <w:rsid w:val="00952E27"/>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A71"/>
    <w:rsid w:val="00955F12"/>
    <w:rsid w:val="00956116"/>
    <w:rsid w:val="00956402"/>
    <w:rsid w:val="009565C6"/>
    <w:rsid w:val="0095689F"/>
    <w:rsid w:val="00956B2C"/>
    <w:rsid w:val="00956F84"/>
    <w:rsid w:val="00956FEA"/>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2E6"/>
    <w:rsid w:val="009616B7"/>
    <w:rsid w:val="009619FA"/>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60CC"/>
    <w:rsid w:val="00966117"/>
    <w:rsid w:val="0096619B"/>
    <w:rsid w:val="0096690E"/>
    <w:rsid w:val="00966A7E"/>
    <w:rsid w:val="00966CCE"/>
    <w:rsid w:val="00966DDA"/>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38"/>
    <w:rsid w:val="009731AD"/>
    <w:rsid w:val="0097375C"/>
    <w:rsid w:val="00973BD3"/>
    <w:rsid w:val="009741C3"/>
    <w:rsid w:val="009744CC"/>
    <w:rsid w:val="009745B1"/>
    <w:rsid w:val="009745B4"/>
    <w:rsid w:val="00974BA7"/>
    <w:rsid w:val="00974C33"/>
    <w:rsid w:val="009756A5"/>
    <w:rsid w:val="00975DFE"/>
    <w:rsid w:val="00975FD3"/>
    <w:rsid w:val="0097605B"/>
    <w:rsid w:val="009766BB"/>
    <w:rsid w:val="009766DB"/>
    <w:rsid w:val="00976757"/>
    <w:rsid w:val="00976B19"/>
    <w:rsid w:val="009773F4"/>
    <w:rsid w:val="00977CE5"/>
    <w:rsid w:val="009804DE"/>
    <w:rsid w:val="0098109F"/>
    <w:rsid w:val="009815A0"/>
    <w:rsid w:val="00981698"/>
    <w:rsid w:val="00981AA0"/>
    <w:rsid w:val="00981C03"/>
    <w:rsid w:val="00981C66"/>
    <w:rsid w:val="00981FCA"/>
    <w:rsid w:val="009820EF"/>
    <w:rsid w:val="0098226E"/>
    <w:rsid w:val="00982B79"/>
    <w:rsid w:val="0098333D"/>
    <w:rsid w:val="0098347A"/>
    <w:rsid w:val="0098357D"/>
    <w:rsid w:val="0098364C"/>
    <w:rsid w:val="00984142"/>
    <w:rsid w:val="00984759"/>
    <w:rsid w:val="00984A13"/>
    <w:rsid w:val="00984A87"/>
    <w:rsid w:val="00984FA9"/>
    <w:rsid w:val="0098557A"/>
    <w:rsid w:val="0098565C"/>
    <w:rsid w:val="00985DAB"/>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1073"/>
    <w:rsid w:val="00991233"/>
    <w:rsid w:val="00992057"/>
    <w:rsid w:val="00992326"/>
    <w:rsid w:val="009926AE"/>
    <w:rsid w:val="00992839"/>
    <w:rsid w:val="009933F1"/>
    <w:rsid w:val="009935D2"/>
    <w:rsid w:val="009939E6"/>
    <w:rsid w:val="00993ABF"/>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48C"/>
    <w:rsid w:val="009A0521"/>
    <w:rsid w:val="009A1265"/>
    <w:rsid w:val="009A1A42"/>
    <w:rsid w:val="009A2179"/>
    <w:rsid w:val="009A227E"/>
    <w:rsid w:val="009A2735"/>
    <w:rsid w:val="009A27A2"/>
    <w:rsid w:val="009A2938"/>
    <w:rsid w:val="009A30E1"/>
    <w:rsid w:val="009A3162"/>
    <w:rsid w:val="009A344C"/>
    <w:rsid w:val="009A38D8"/>
    <w:rsid w:val="009A3A04"/>
    <w:rsid w:val="009A3D24"/>
    <w:rsid w:val="009A42C1"/>
    <w:rsid w:val="009A469B"/>
    <w:rsid w:val="009A46D1"/>
    <w:rsid w:val="009A4967"/>
    <w:rsid w:val="009A4A8B"/>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46F"/>
    <w:rsid w:val="009A7954"/>
    <w:rsid w:val="009A79E1"/>
    <w:rsid w:val="009A7B45"/>
    <w:rsid w:val="009B0120"/>
    <w:rsid w:val="009B05F3"/>
    <w:rsid w:val="009B0961"/>
    <w:rsid w:val="009B09DD"/>
    <w:rsid w:val="009B0A38"/>
    <w:rsid w:val="009B1023"/>
    <w:rsid w:val="009B1085"/>
    <w:rsid w:val="009B1672"/>
    <w:rsid w:val="009B1867"/>
    <w:rsid w:val="009B241F"/>
    <w:rsid w:val="009B288D"/>
    <w:rsid w:val="009B29A5"/>
    <w:rsid w:val="009B2A37"/>
    <w:rsid w:val="009B3250"/>
    <w:rsid w:val="009B3481"/>
    <w:rsid w:val="009B34A6"/>
    <w:rsid w:val="009B4303"/>
    <w:rsid w:val="009B4C48"/>
    <w:rsid w:val="009B4EF2"/>
    <w:rsid w:val="009B51D0"/>
    <w:rsid w:val="009B59DB"/>
    <w:rsid w:val="009B5C34"/>
    <w:rsid w:val="009B6176"/>
    <w:rsid w:val="009B64FF"/>
    <w:rsid w:val="009B6865"/>
    <w:rsid w:val="009B6E07"/>
    <w:rsid w:val="009B70ED"/>
    <w:rsid w:val="009B71B6"/>
    <w:rsid w:val="009B727C"/>
    <w:rsid w:val="009B7667"/>
    <w:rsid w:val="009B7804"/>
    <w:rsid w:val="009B7ACA"/>
    <w:rsid w:val="009C07E4"/>
    <w:rsid w:val="009C08E7"/>
    <w:rsid w:val="009C0D0C"/>
    <w:rsid w:val="009C15B3"/>
    <w:rsid w:val="009C1B5E"/>
    <w:rsid w:val="009C1C0A"/>
    <w:rsid w:val="009C22A4"/>
    <w:rsid w:val="009C2344"/>
    <w:rsid w:val="009C2623"/>
    <w:rsid w:val="009C2695"/>
    <w:rsid w:val="009C2A6E"/>
    <w:rsid w:val="009C2CDA"/>
    <w:rsid w:val="009C360F"/>
    <w:rsid w:val="009C39C6"/>
    <w:rsid w:val="009C3E59"/>
    <w:rsid w:val="009C449E"/>
    <w:rsid w:val="009C4971"/>
    <w:rsid w:val="009C4B50"/>
    <w:rsid w:val="009C4C6D"/>
    <w:rsid w:val="009C4D42"/>
    <w:rsid w:val="009C4F27"/>
    <w:rsid w:val="009C5258"/>
    <w:rsid w:val="009C5266"/>
    <w:rsid w:val="009C5779"/>
    <w:rsid w:val="009C57CC"/>
    <w:rsid w:val="009C58F4"/>
    <w:rsid w:val="009C59B5"/>
    <w:rsid w:val="009C62E8"/>
    <w:rsid w:val="009C6784"/>
    <w:rsid w:val="009C6857"/>
    <w:rsid w:val="009C6960"/>
    <w:rsid w:val="009C6D2A"/>
    <w:rsid w:val="009C6E45"/>
    <w:rsid w:val="009C7528"/>
    <w:rsid w:val="009C7B4B"/>
    <w:rsid w:val="009C7BF1"/>
    <w:rsid w:val="009C7DF3"/>
    <w:rsid w:val="009C7E07"/>
    <w:rsid w:val="009D021F"/>
    <w:rsid w:val="009D05CE"/>
    <w:rsid w:val="009D0772"/>
    <w:rsid w:val="009D15C4"/>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825"/>
    <w:rsid w:val="009D4B6B"/>
    <w:rsid w:val="009D4D48"/>
    <w:rsid w:val="009D5304"/>
    <w:rsid w:val="009D53D5"/>
    <w:rsid w:val="009D5479"/>
    <w:rsid w:val="009D6182"/>
    <w:rsid w:val="009D62F9"/>
    <w:rsid w:val="009D697A"/>
    <w:rsid w:val="009D69C9"/>
    <w:rsid w:val="009D6C8C"/>
    <w:rsid w:val="009D6DE4"/>
    <w:rsid w:val="009D72F5"/>
    <w:rsid w:val="009D7A54"/>
    <w:rsid w:val="009D7DA9"/>
    <w:rsid w:val="009E084D"/>
    <w:rsid w:val="009E0B2D"/>
    <w:rsid w:val="009E1CD9"/>
    <w:rsid w:val="009E2C97"/>
    <w:rsid w:val="009E2E68"/>
    <w:rsid w:val="009E38F4"/>
    <w:rsid w:val="009E3999"/>
    <w:rsid w:val="009E39A2"/>
    <w:rsid w:val="009E414B"/>
    <w:rsid w:val="009E41E5"/>
    <w:rsid w:val="009E4823"/>
    <w:rsid w:val="009E494E"/>
    <w:rsid w:val="009E5098"/>
    <w:rsid w:val="009E5375"/>
    <w:rsid w:val="009E5C98"/>
    <w:rsid w:val="009E5F3B"/>
    <w:rsid w:val="009E62E1"/>
    <w:rsid w:val="009E6A8A"/>
    <w:rsid w:val="009E6B46"/>
    <w:rsid w:val="009E6E7D"/>
    <w:rsid w:val="009E74D6"/>
    <w:rsid w:val="009E75C1"/>
    <w:rsid w:val="009E7760"/>
    <w:rsid w:val="009E7A71"/>
    <w:rsid w:val="009E7C28"/>
    <w:rsid w:val="009E7E14"/>
    <w:rsid w:val="009F0894"/>
    <w:rsid w:val="009F09E9"/>
    <w:rsid w:val="009F0C6A"/>
    <w:rsid w:val="009F1080"/>
    <w:rsid w:val="009F1363"/>
    <w:rsid w:val="009F1391"/>
    <w:rsid w:val="009F1565"/>
    <w:rsid w:val="009F1711"/>
    <w:rsid w:val="009F1B4B"/>
    <w:rsid w:val="009F1C96"/>
    <w:rsid w:val="009F2F04"/>
    <w:rsid w:val="009F2F08"/>
    <w:rsid w:val="009F2F2A"/>
    <w:rsid w:val="009F2F83"/>
    <w:rsid w:val="009F339C"/>
    <w:rsid w:val="009F36E3"/>
    <w:rsid w:val="009F39C7"/>
    <w:rsid w:val="009F3C03"/>
    <w:rsid w:val="009F3D2E"/>
    <w:rsid w:val="009F45EF"/>
    <w:rsid w:val="009F47F8"/>
    <w:rsid w:val="009F4C57"/>
    <w:rsid w:val="009F5004"/>
    <w:rsid w:val="009F5399"/>
    <w:rsid w:val="009F55C1"/>
    <w:rsid w:val="009F5688"/>
    <w:rsid w:val="009F574D"/>
    <w:rsid w:val="009F5872"/>
    <w:rsid w:val="009F5A68"/>
    <w:rsid w:val="009F5B56"/>
    <w:rsid w:val="009F5F5E"/>
    <w:rsid w:val="009F6134"/>
    <w:rsid w:val="009F662C"/>
    <w:rsid w:val="009F6681"/>
    <w:rsid w:val="009F67D4"/>
    <w:rsid w:val="009F701C"/>
    <w:rsid w:val="009F7521"/>
    <w:rsid w:val="009F757A"/>
    <w:rsid w:val="009F7C42"/>
    <w:rsid w:val="009F7F00"/>
    <w:rsid w:val="009F7F57"/>
    <w:rsid w:val="00A000C2"/>
    <w:rsid w:val="00A00220"/>
    <w:rsid w:val="00A0053D"/>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652"/>
    <w:rsid w:val="00A0368C"/>
    <w:rsid w:val="00A0374A"/>
    <w:rsid w:val="00A03D1F"/>
    <w:rsid w:val="00A04391"/>
    <w:rsid w:val="00A0445F"/>
    <w:rsid w:val="00A04BF3"/>
    <w:rsid w:val="00A04C6E"/>
    <w:rsid w:val="00A05599"/>
    <w:rsid w:val="00A05653"/>
    <w:rsid w:val="00A05720"/>
    <w:rsid w:val="00A0580C"/>
    <w:rsid w:val="00A05BDB"/>
    <w:rsid w:val="00A05E0F"/>
    <w:rsid w:val="00A06446"/>
    <w:rsid w:val="00A06483"/>
    <w:rsid w:val="00A064EF"/>
    <w:rsid w:val="00A07B5C"/>
    <w:rsid w:val="00A07ED6"/>
    <w:rsid w:val="00A101FF"/>
    <w:rsid w:val="00A10332"/>
    <w:rsid w:val="00A103F7"/>
    <w:rsid w:val="00A10503"/>
    <w:rsid w:val="00A10758"/>
    <w:rsid w:val="00A10A79"/>
    <w:rsid w:val="00A10A8D"/>
    <w:rsid w:val="00A11A52"/>
    <w:rsid w:val="00A122EA"/>
    <w:rsid w:val="00A122F4"/>
    <w:rsid w:val="00A125F7"/>
    <w:rsid w:val="00A12746"/>
    <w:rsid w:val="00A1286A"/>
    <w:rsid w:val="00A12A1E"/>
    <w:rsid w:val="00A1383B"/>
    <w:rsid w:val="00A13871"/>
    <w:rsid w:val="00A138DF"/>
    <w:rsid w:val="00A13BC5"/>
    <w:rsid w:val="00A147BA"/>
    <w:rsid w:val="00A1486A"/>
    <w:rsid w:val="00A148AE"/>
    <w:rsid w:val="00A14D34"/>
    <w:rsid w:val="00A14D6C"/>
    <w:rsid w:val="00A14FA0"/>
    <w:rsid w:val="00A15942"/>
    <w:rsid w:val="00A16C62"/>
    <w:rsid w:val="00A16E22"/>
    <w:rsid w:val="00A16F85"/>
    <w:rsid w:val="00A17046"/>
    <w:rsid w:val="00A17BA9"/>
    <w:rsid w:val="00A203DC"/>
    <w:rsid w:val="00A206C2"/>
    <w:rsid w:val="00A20970"/>
    <w:rsid w:val="00A20A3C"/>
    <w:rsid w:val="00A20C33"/>
    <w:rsid w:val="00A2102C"/>
    <w:rsid w:val="00A21486"/>
    <w:rsid w:val="00A21AE2"/>
    <w:rsid w:val="00A21AE4"/>
    <w:rsid w:val="00A21DE4"/>
    <w:rsid w:val="00A22B97"/>
    <w:rsid w:val="00A22C0A"/>
    <w:rsid w:val="00A22FBA"/>
    <w:rsid w:val="00A23AD1"/>
    <w:rsid w:val="00A24484"/>
    <w:rsid w:val="00A24B4F"/>
    <w:rsid w:val="00A25281"/>
    <w:rsid w:val="00A259FF"/>
    <w:rsid w:val="00A25B25"/>
    <w:rsid w:val="00A25EE9"/>
    <w:rsid w:val="00A26076"/>
    <w:rsid w:val="00A2615C"/>
    <w:rsid w:val="00A26424"/>
    <w:rsid w:val="00A2648D"/>
    <w:rsid w:val="00A26704"/>
    <w:rsid w:val="00A26AC3"/>
    <w:rsid w:val="00A26F74"/>
    <w:rsid w:val="00A26FE3"/>
    <w:rsid w:val="00A273EF"/>
    <w:rsid w:val="00A27961"/>
    <w:rsid w:val="00A27EAA"/>
    <w:rsid w:val="00A303ED"/>
    <w:rsid w:val="00A306A6"/>
    <w:rsid w:val="00A30C0A"/>
    <w:rsid w:val="00A30EC0"/>
    <w:rsid w:val="00A31372"/>
    <w:rsid w:val="00A31376"/>
    <w:rsid w:val="00A31843"/>
    <w:rsid w:val="00A31F21"/>
    <w:rsid w:val="00A320A9"/>
    <w:rsid w:val="00A322C5"/>
    <w:rsid w:val="00A322E9"/>
    <w:rsid w:val="00A32676"/>
    <w:rsid w:val="00A327F0"/>
    <w:rsid w:val="00A328E8"/>
    <w:rsid w:val="00A32AE5"/>
    <w:rsid w:val="00A32E91"/>
    <w:rsid w:val="00A33218"/>
    <w:rsid w:val="00A33775"/>
    <w:rsid w:val="00A3386E"/>
    <w:rsid w:val="00A33892"/>
    <w:rsid w:val="00A338ED"/>
    <w:rsid w:val="00A33918"/>
    <w:rsid w:val="00A340B0"/>
    <w:rsid w:val="00A34C95"/>
    <w:rsid w:val="00A34F6C"/>
    <w:rsid w:val="00A353F1"/>
    <w:rsid w:val="00A35576"/>
    <w:rsid w:val="00A355A1"/>
    <w:rsid w:val="00A35F4D"/>
    <w:rsid w:val="00A3619C"/>
    <w:rsid w:val="00A36C07"/>
    <w:rsid w:val="00A36E53"/>
    <w:rsid w:val="00A36F76"/>
    <w:rsid w:val="00A3730B"/>
    <w:rsid w:val="00A37370"/>
    <w:rsid w:val="00A37787"/>
    <w:rsid w:val="00A37B1F"/>
    <w:rsid w:val="00A37BEF"/>
    <w:rsid w:val="00A37D32"/>
    <w:rsid w:val="00A37E3B"/>
    <w:rsid w:val="00A4034A"/>
    <w:rsid w:val="00A403F4"/>
    <w:rsid w:val="00A407C3"/>
    <w:rsid w:val="00A40A9A"/>
    <w:rsid w:val="00A40C69"/>
    <w:rsid w:val="00A40E37"/>
    <w:rsid w:val="00A4161C"/>
    <w:rsid w:val="00A41900"/>
    <w:rsid w:val="00A419B7"/>
    <w:rsid w:val="00A419BA"/>
    <w:rsid w:val="00A41CF1"/>
    <w:rsid w:val="00A41DD3"/>
    <w:rsid w:val="00A421CD"/>
    <w:rsid w:val="00A422E9"/>
    <w:rsid w:val="00A42D80"/>
    <w:rsid w:val="00A42D81"/>
    <w:rsid w:val="00A430E8"/>
    <w:rsid w:val="00A4333F"/>
    <w:rsid w:val="00A433E0"/>
    <w:rsid w:val="00A436E7"/>
    <w:rsid w:val="00A43BAD"/>
    <w:rsid w:val="00A43D7F"/>
    <w:rsid w:val="00A43D95"/>
    <w:rsid w:val="00A43E31"/>
    <w:rsid w:val="00A43FE3"/>
    <w:rsid w:val="00A44081"/>
    <w:rsid w:val="00A440E0"/>
    <w:rsid w:val="00A44557"/>
    <w:rsid w:val="00A4463F"/>
    <w:rsid w:val="00A459E9"/>
    <w:rsid w:val="00A45E85"/>
    <w:rsid w:val="00A46351"/>
    <w:rsid w:val="00A46EA1"/>
    <w:rsid w:val="00A471E6"/>
    <w:rsid w:val="00A4744B"/>
    <w:rsid w:val="00A4783F"/>
    <w:rsid w:val="00A5034D"/>
    <w:rsid w:val="00A50511"/>
    <w:rsid w:val="00A51770"/>
    <w:rsid w:val="00A51BC7"/>
    <w:rsid w:val="00A51BE6"/>
    <w:rsid w:val="00A51D74"/>
    <w:rsid w:val="00A51E67"/>
    <w:rsid w:val="00A527B1"/>
    <w:rsid w:val="00A529CD"/>
    <w:rsid w:val="00A52C17"/>
    <w:rsid w:val="00A533D1"/>
    <w:rsid w:val="00A535EE"/>
    <w:rsid w:val="00A538A3"/>
    <w:rsid w:val="00A539D7"/>
    <w:rsid w:val="00A53A90"/>
    <w:rsid w:val="00A54213"/>
    <w:rsid w:val="00A54ADF"/>
    <w:rsid w:val="00A54BF9"/>
    <w:rsid w:val="00A54C0B"/>
    <w:rsid w:val="00A54E09"/>
    <w:rsid w:val="00A54EA5"/>
    <w:rsid w:val="00A55C9D"/>
    <w:rsid w:val="00A55F6D"/>
    <w:rsid w:val="00A5684A"/>
    <w:rsid w:val="00A56CD5"/>
    <w:rsid w:val="00A5724E"/>
    <w:rsid w:val="00A576CB"/>
    <w:rsid w:val="00A57848"/>
    <w:rsid w:val="00A602F3"/>
    <w:rsid w:val="00A60C37"/>
    <w:rsid w:val="00A60C54"/>
    <w:rsid w:val="00A60F07"/>
    <w:rsid w:val="00A612BD"/>
    <w:rsid w:val="00A615DC"/>
    <w:rsid w:val="00A616F2"/>
    <w:rsid w:val="00A6196D"/>
    <w:rsid w:val="00A61C5F"/>
    <w:rsid w:val="00A61E53"/>
    <w:rsid w:val="00A61F63"/>
    <w:rsid w:val="00A61F6C"/>
    <w:rsid w:val="00A62137"/>
    <w:rsid w:val="00A621BC"/>
    <w:rsid w:val="00A623D3"/>
    <w:rsid w:val="00A62720"/>
    <w:rsid w:val="00A628FD"/>
    <w:rsid w:val="00A62B24"/>
    <w:rsid w:val="00A62FA7"/>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67CED"/>
    <w:rsid w:val="00A70A80"/>
    <w:rsid w:val="00A71627"/>
    <w:rsid w:val="00A71B0E"/>
    <w:rsid w:val="00A727F5"/>
    <w:rsid w:val="00A72A2A"/>
    <w:rsid w:val="00A72FE7"/>
    <w:rsid w:val="00A73035"/>
    <w:rsid w:val="00A73471"/>
    <w:rsid w:val="00A73C0E"/>
    <w:rsid w:val="00A73D16"/>
    <w:rsid w:val="00A73E94"/>
    <w:rsid w:val="00A73F86"/>
    <w:rsid w:val="00A747C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740"/>
    <w:rsid w:val="00A8078B"/>
    <w:rsid w:val="00A80790"/>
    <w:rsid w:val="00A8092D"/>
    <w:rsid w:val="00A80F29"/>
    <w:rsid w:val="00A81ECC"/>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E8D"/>
    <w:rsid w:val="00A86EDF"/>
    <w:rsid w:val="00A875D2"/>
    <w:rsid w:val="00A902A9"/>
    <w:rsid w:val="00A90327"/>
    <w:rsid w:val="00A9067D"/>
    <w:rsid w:val="00A90864"/>
    <w:rsid w:val="00A90E98"/>
    <w:rsid w:val="00A914AA"/>
    <w:rsid w:val="00A91E9F"/>
    <w:rsid w:val="00A92252"/>
    <w:rsid w:val="00A931D4"/>
    <w:rsid w:val="00A939EE"/>
    <w:rsid w:val="00A93AB8"/>
    <w:rsid w:val="00A93EF0"/>
    <w:rsid w:val="00A9452C"/>
    <w:rsid w:val="00A94877"/>
    <w:rsid w:val="00A9534F"/>
    <w:rsid w:val="00A95AB2"/>
    <w:rsid w:val="00A95ACF"/>
    <w:rsid w:val="00A9616F"/>
    <w:rsid w:val="00A962BF"/>
    <w:rsid w:val="00A967CD"/>
    <w:rsid w:val="00A9695E"/>
    <w:rsid w:val="00A96998"/>
    <w:rsid w:val="00A96CD1"/>
    <w:rsid w:val="00A96EC6"/>
    <w:rsid w:val="00A9721B"/>
    <w:rsid w:val="00A9731A"/>
    <w:rsid w:val="00A973A2"/>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4B6"/>
    <w:rsid w:val="00AA551B"/>
    <w:rsid w:val="00AA5661"/>
    <w:rsid w:val="00AA57C3"/>
    <w:rsid w:val="00AA5C13"/>
    <w:rsid w:val="00AA6200"/>
    <w:rsid w:val="00AA6503"/>
    <w:rsid w:val="00AA6CF0"/>
    <w:rsid w:val="00AA6DC7"/>
    <w:rsid w:val="00AA712F"/>
    <w:rsid w:val="00AA7314"/>
    <w:rsid w:val="00AA76D8"/>
    <w:rsid w:val="00AB0034"/>
    <w:rsid w:val="00AB06C3"/>
    <w:rsid w:val="00AB0B65"/>
    <w:rsid w:val="00AB1194"/>
    <w:rsid w:val="00AB1196"/>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56"/>
    <w:rsid w:val="00AB546C"/>
    <w:rsid w:val="00AB5847"/>
    <w:rsid w:val="00AB5931"/>
    <w:rsid w:val="00AB5F50"/>
    <w:rsid w:val="00AB5FC6"/>
    <w:rsid w:val="00AB65D6"/>
    <w:rsid w:val="00AB67ED"/>
    <w:rsid w:val="00AB6BE4"/>
    <w:rsid w:val="00AB6FB1"/>
    <w:rsid w:val="00AB70F7"/>
    <w:rsid w:val="00AB73EB"/>
    <w:rsid w:val="00AB7DC9"/>
    <w:rsid w:val="00AB7F19"/>
    <w:rsid w:val="00AC023F"/>
    <w:rsid w:val="00AC0302"/>
    <w:rsid w:val="00AC04D8"/>
    <w:rsid w:val="00AC090C"/>
    <w:rsid w:val="00AC10F4"/>
    <w:rsid w:val="00AC159E"/>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4B2C"/>
    <w:rsid w:val="00AC512F"/>
    <w:rsid w:val="00AC58EC"/>
    <w:rsid w:val="00AC5C3A"/>
    <w:rsid w:val="00AC60F3"/>
    <w:rsid w:val="00AC6BD9"/>
    <w:rsid w:val="00AC6C33"/>
    <w:rsid w:val="00AC6D72"/>
    <w:rsid w:val="00AC6EEE"/>
    <w:rsid w:val="00AC7125"/>
    <w:rsid w:val="00AC7280"/>
    <w:rsid w:val="00AC7566"/>
    <w:rsid w:val="00AC79C4"/>
    <w:rsid w:val="00AC7AEB"/>
    <w:rsid w:val="00AC7BF1"/>
    <w:rsid w:val="00AC7F4D"/>
    <w:rsid w:val="00AD1486"/>
    <w:rsid w:val="00AD1894"/>
    <w:rsid w:val="00AD19DB"/>
    <w:rsid w:val="00AD1C0B"/>
    <w:rsid w:val="00AD2143"/>
    <w:rsid w:val="00AD22E8"/>
    <w:rsid w:val="00AD25C5"/>
    <w:rsid w:val="00AD25FA"/>
    <w:rsid w:val="00AD27EA"/>
    <w:rsid w:val="00AD28B4"/>
    <w:rsid w:val="00AD29E1"/>
    <w:rsid w:val="00AD2D0D"/>
    <w:rsid w:val="00AD3362"/>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7DE"/>
    <w:rsid w:val="00AD6863"/>
    <w:rsid w:val="00AD6C3A"/>
    <w:rsid w:val="00AD6DFF"/>
    <w:rsid w:val="00AD7032"/>
    <w:rsid w:val="00AD7808"/>
    <w:rsid w:val="00AE0042"/>
    <w:rsid w:val="00AE0291"/>
    <w:rsid w:val="00AE07E8"/>
    <w:rsid w:val="00AE08F8"/>
    <w:rsid w:val="00AE0A5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70E1"/>
    <w:rsid w:val="00AE75CF"/>
    <w:rsid w:val="00AE784A"/>
    <w:rsid w:val="00AE7F58"/>
    <w:rsid w:val="00AE7F71"/>
    <w:rsid w:val="00AF0548"/>
    <w:rsid w:val="00AF0B5D"/>
    <w:rsid w:val="00AF0C29"/>
    <w:rsid w:val="00AF0C87"/>
    <w:rsid w:val="00AF0D62"/>
    <w:rsid w:val="00AF0F58"/>
    <w:rsid w:val="00AF123F"/>
    <w:rsid w:val="00AF198B"/>
    <w:rsid w:val="00AF19F2"/>
    <w:rsid w:val="00AF1B81"/>
    <w:rsid w:val="00AF1DF6"/>
    <w:rsid w:val="00AF2CDF"/>
    <w:rsid w:val="00AF2F4A"/>
    <w:rsid w:val="00AF2F4E"/>
    <w:rsid w:val="00AF3126"/>
    <w:rsid w:val="00AF3307"/>
    <w:rsid w:val="00AF37A7"/>
    <w:rsid w:val="00AF38EC"/>
    <w:rsid w:val="00AF3A1D"/>
    <w:rsid w:val="00AF3D27"/>
    <w:rsid w:val="00AF3F1B"/>
    <w:rsid w:val="00AF43D6"/>
    <w:rsid w:val="00AF44D2"/>
    <w:rsid w:val="00AF4897"/>
    <w:rsid w:val="00AF4A9C"/>
    <w:rsid w:val="00AF4F2A"/>
    <w:rsid w:val="00AF5395"/>
    <w:rsid w:val="00AF5B2B"/>
    <w:rsid w:val="00AF604B"/>
    <w:rsid w:val="00AF61B5"/>
    <w:rsid w:val="00AF6383"/>
    <w:rsid w:val="00AF6664"/>
    <w:rsid w:val="00AF66B2"/>
    <w:rsid w:val="00AF7227"/>
    <w:rsid w:val="00AF72E0"/>
    <w:rsid w:val="00AF764A"/>
    <w:rsid w:val="00AF79FA"/>
    <w:rsid w:val="00B00630"/>
    <w:rsid w:val="00B0068E"/>
    <w:rsid w:val="00B00B21"/>
    <w:rsid w:val="00B00F10"/>
    <w:rsid w:val="00B01472"/>
    <w:rsid w:val="00B018BE"/>
    <w:rsid w:val="00B01B7D"/>
    <w:rsid w:val="00B01F7B"/>
    <w:rsid w:val="00B01F92"/>
    <w:rsid w:val="00B02093"/>
    <w:rsid w:val="00B021EE"/>
    <w:rsid w:val="00B022FC"/>
    <w:rsid w:val="00B028D0"/>
    <w:rsid w:val="00B02DF9"/>
    <w:rsid w:val="00B0319D"/>
    <w:rsid w:val="00B03454"/>
    <w:rsid w:val="00B03615"/>
    <w:rsid w:val="00B03683"/>
    <w:rsid w:val="00B03695"/>
    <w:rsid w:val="00B037B0"/>
    <w:rsid w:val="00B03B5A"/>
    <w:rsid w:val="00B03F69"/>
    <w:rsid w:val="00B04368"/>
    <w:rsid w:val="00B048E0"/>
    <w:rsid w:val="00B04B81"/>
    <w:rsid w:val="00B05B07"/>
    <w:rsid w:val="00B05B65"/>
    <w:rsid w:val="00B05C2F"/>
    <w:rsid w:val="00B05E41"/>
    <w:rsid w:val="00B0603C"/>
    <w:rsid w:val="00B06312"/>
    <w:rsid w:val="00B072CD"/>
    <w:rsid w:val="00B07537"/>
    <w:rsid w:val="00B079ED"/>
    <w:rsid w:val="00B07E52"/>
    <w:rsid w:val="00B10893"/>
    <w:rsid w:val="00B10919"/>
    <w:rsid w:val="00B10AEB"/>
    <w:rsid w:val="00B10E20"/>
    <w:rsid w:val="00B11177"/>
    <w:rsid w:val="00B1130F"/>
    <w:rsid w:val="00B11329"/>
    <w:rsid w:val="00B113DD"/>
    <w:rsid w:val="00B1159F"/>
    <w:rsid w:val="00B11796"/>
    <w:rsid w:val="00B11A30"/>
    <w:rsid w:val="00B12342"/>
    <w:rsid w:val="00B12578"/>
    <w:rsid w:val="00B138BC"/>
    <w:rsid w:val="00B13C01"/>
    <w:rsid w:val="00B13D6F"/>
    <w:rsid w:val="00B1402C"/>
    <w:rsid w:val="00B1427D"/>
    <w:rsid w:val="00B144E6"/>
    <w:rsid w:val="00B14EDF"/>
    <w:rsid w:val="00B151EF"/>
    <w:rsid w:val="00B1521D"/>
    <w:rsid w:val="00B152B1"/>
    <w:rsid w:val="00B156F4"/>
    <w:rsid w:val="00B157D2"/>
    <w:rsid w:val="00B15B0E"/>
    <w:rsid w:val="00B15D31"/>
    <w:rsid w:val="00B15ECA"/>
    <w:rsid w:val="00B15F96"/>
    <w:rsid w:val="00B16798"/>
    <w:rsid w:val="00B1757E"/>
    <w:rsid w:val="00B17660"/>
    <w:rsid w:val="00B17C0D"/>
    <w:rsid w:val="00B20263"/>
    <w:rsid w:val="00B20B76"/>
    <w:rsid w:val="00B2102A"/>
    <w:rsid w:val="00B2112B"/>
    <w:rsid w:val="00B21276"/>
    <w:rsid w:val="00B2170A"/>
    <w:rsid w:val="00B217F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53B"/>
    <w:rsid w:val="00B25AB0"/>
    <w:rsid w:val="00B26568"/>
    <w:rsid w:val="00B26606"/>
    <w:rsid w:val="00B26FB6"/>
    <w:rsid w:val="00B27701"/>
    <w:rsid w:val="00B277CE"/>
    <w:rsid w:val="00B27A94"/>
    <w:rsid w:val="00B27CD0"/>
    <w:rsid w:val="00B27DEC"/>
    <w:rsid w:val="00B303B8"/>
    <w:rsid w:val="00B30A09"/>
    <w:rsid w:val="00B30A30"/>
    <w:rsid w:val="00B30B15"/>
    <w:rsid w:val="00B30B55"/>
    <w:rsid w:val="00B30BAE"/>
    <w:rsid w:val="00B30CCC"/>
    <w:rsid w:val="00B30D9C"/>
    <w:rsid w:val="00B31275"/>
    <w:rsid w:val="00B3128C"/>
    <w:rsid w:val="00B318D7"/>
    <w:rsid w:val="00B31A1B"/>
    <w:rsid w:val="00B3271D"/>
    <w:rsid w:val="00B32983"/>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BD"/>
    <w:rsid w:val="00B364CB"/>
    <w:rsid w:val="00B36862"/>
    <w:rsid w:val="00B373FD"/>
    <w:rsid w:val="00B3743E"/>
    <w:rsid w:val="00B37A5A"/>
    <w:rsid w:val="00B37E72"/>
    <w:rsid w:val="00B37F25"/>
    <w:rsid w:val="00B40024"/>
    <w:rsid w:val="00B40156"/>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1F9"/>
    <w:rsid w:val="00B437DC"/>
    <w:rsid w:val="00B43950"/>
    <w:rsid w:val="00B43F04"/>
    <w:rsid w:val="00B44196"/>
    <w:rsid w:val="00B446D4"/>
    <w:rsid w:val="00B447C5"/>
    <w:rsid w:val="00B448DE"/>
    <w:rsid w:val="00B44B11"/>
    <w:rsid w:val="00B44FBA"/>
    <w:rsid w:val="00B45294"/>
    <w:rsid w:val="00B4570D"/>
    <w:rsid w:val="00B45B0C"/>
    <w:rsid w:val="00B4646D"/>
    <w:rsid w:val="00B46AA2"/>
    <w:rsid w:val="00B46C3D"/>
    <w:rsid w:val="00B46D64"/>
    <w:rsid w:val="00B46E84"/>
    <w:rsid w:val="00B4709C"/>
    <w:rsid w:val="00B47A74"/>
    <w:rsid w:val="00B50071"/>
    <w:rsid w:val="00B50434"/>
    <w:rsid w:val="00B504AA"/>
    <w:rsid w:val="00B509FC"/>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37F7"/>
    <w:rsid w:val="00B53957"/>
    <w:rsid w:val="00B53B23"/>
    <w:rsid w:val="00B53D15"/>
    <w:rsid w:val="00B53EAC"/>
    <w:rsid w:val="00B540C8"/>
    <w:rsid w:val="00B542F4"/>
    <w:rsid w:val="00B5467F"/>
    <w:rsid w:val="00B55164"/>
    <w:rsid w:val="00B55FC9"/>
    <w:rsid w:val="00B56246"/>
    <w:rsid w:val="00B563FF"/>
    <w:rsid w:val="00B56575"/>
    <w:rsid w:val="00B56BB4"/>
    <w:rsid w:val="00B56D39"/>
    <w:rsid w:val="00B57139"/>
    <w:rsid w:val="00B57199"/>
    <w:rsid w:val="00B57AC3"/>
    <w:rsid w:val="00B57D40"/>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2A1"/>
    <w:rsid w:val="00B64311"/>
    <w:rsid w:val="00B64527"/>
    <w:rsid w:val="00B6452C"/>
    <w:rsid w:val="00B64A3D"/>
    <w:rsid w:val="00B64FF4"/>
    <w:rsid w:val="00B651AA"/>
    <w:rsid w:val="00B65946"/>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F8"/>
    <w:rsid w:val="00B70904"/>
    <w:rsid w:val="00B70A55"/>
    <w:rsid w:val="00B70D00"/>
    <w:rsid w:val="00B70F78"/>
    <w:rsid w:val="00B71109"/>
    <w:rsid w:val="00B71131"/>
    <w:rsid w:val="00B71EF2"/>
    <w:rsid w:val="00B72026"/>
    <w:rsid w:val="00B72350"/>
    <w:rsid w:val="00B72838"/>
    <w:rsid w:val="00B72ED8"/>
    <w:rsid w:val="00B730FF"/>
    <w:rsid w:val="00B734C0"/>
    <w:rsid w:val="00B73530"/>
    <w:rsid w:val="00B7378C"/>
    <w:rsid w:val="00B73BF4"/>
    <w:rsid w:val="00B73F1C"/>
    <w:rsid w:val="00B74249"/>
    <w:rsid w:val="00B74257"/>
    <w:rsid w:val="00B742D0"/>
    <w:rsid w:val="00B74C22"/>
    <w:rsid w:val="00B7555A"/>
    <w:rsid w:val="00B758CC"/>
    <w:rsid w:val="00B7594B"/>
    <w:rsid w:val="00B75BA3"/>
    <w:rsid w:val="00B75FB5"/>
    <w:rsid w:val="00B77543"/>
    <w:rsid w:val="00B775EA"/>
    <w:rsid w:val="00B77631"/>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96F"/>
    <w:rsid w:val="00B83992"/>
    <w:rsid w:val="00B83BB2"/>
    <w:rsid w:val="00B83D7B"/>
    <w:rsid w:val="00B84022"/>
    <w:rsid w:val="00B846E3"/>
    <w:rsid w:val="00B848F1"/>
    <w:rsid w:val="00B85130"/>
    <w:rsid w:val="00B85368"/>
    <w:rsid w:val="00B85472"/>
    <w:rsid w:val="00B85781"/>
    <w:rsid w:val="00B8595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9D4"/>
    <w:rsid w:val="00B91497"/>
    <w:rsid w:val="00B91D7E"/>
    <w:rsid w:val="00B91F83"/>
    <w:rsid w:val="00B9267C"/>
    <w:rsid w:val="00B92BBC"/>
    <w:rsid w:val="00B92CCB"/>
    <w:rsid w:val="00B92F46"/>
    <w:rsid w:val="00B92F77"/>
    <w:rsid w:val="00B92F9F"/>
    <w:rsid w:val="00B935C1"/>
    <w:rsid w:val="00B93B25"/>
    <w:rsid w:val="00B93BC4"/>
    <w:rsid w:val="00B9413B"/>
    <w:rsid w:val="00B94245"/>
    <w:rsid w:val="00B9458B"/>
    <w:rsid w:val="00B949B4"/>
    <w:rsid w:val="00B94AA4"/>
    <w:rsid w:val="00B94C50"/>
    <w:rsid w:val="00B9500D"/>
    <w:rsid w:val="00B952A5"/>
    <w:rsid w:val="00B955FA"/>
    <w:rsid w:val="00B95666"/>
    <w:rsid w:val="00B95F15"/>
    <w:rsid w:val="00B96186"/>
    <w:rsid w:val="00B96341"/>
    <w:rsid w:val="00B963BA"/>
    <w:rsid w:val="00B96704"/>
    <w:rsid w:val="00B969B2"/>
    <w:rsid w:val="00B96C61"/>
    <w:rsid w:val="00B974A0"/>
    <w:rsid w:val="00B97A80"/>
    <w:rsid w:val="00B97D06"/>
    <w:rsid w:val="00B97DF8"/>
    <w:rsid w:val="00BA036B"/>
    <w:rsid w:val="00BA0C8C"/>
    <w:rsid w:val="00BA0E3A"/>
    <w:rsid w:val="00BA1360"/>
    <w:rsid w:val="00BA148C"/>
    <w:rsid w:val="00BA162A"/>
    <w:rsid w:val="00BA17F2"/>
    <w:rsid w:val="00BA1844"/>
    <w:rsid w:val="00BA219F"/>
    <w:rsid w:val="00BA2D88"/>
    <w:rsid w:val="00BA3887"/>
    <w:rsid w:val="00BA3A4C"/>
    <w:rsid w:val="00BA40D4"/>
    <w:rsid w:val="00BA43A0"/>
    <w:rsid w:val="00BA4890"/>
    <w:rsid w:val="00BA49A9"/>
    <w:rsid w:val="00BA49DE"/>
    <w:rsid w:val="00BA5399"/>
    <w:rsid w:val="00BA55B3"/>
    <w:rsid w:val="00BA5623"/>
    <w:rsid w:val="00BA5C08"/>
    <w:rsid w:val="00BA5DCD"/>
    <w:rsid w:val="00BA5E86"/>
    <w:rsid w:val="00BA612F"/>
    <w:rsid w:val="00BA630B"/>
    <w:rsid w:val="00BA63F1"/>
    <w:rsid w:val="00BA69A2"/>
    <w:rsid w:val="00BA710E"/>
    <w:rsid w:val="00BA74E8"/>
    <w:rsid w:val="00BA78A4"/>
    <w:rsid w:val="00BA78CC"/>
    <w:rsid w:val="00BB0977"/>
    <w:rsid w:val="00BB09A6"/>
    <w:rsid w:val="00BB0D47"/>
    <w:rsid w:val="00BB12C7"/>
    <w:rsid w:val="00BB1535"/>
    <w:rsid w:val="00BB15A1"/>
    <w:rsid w:val="00BB15C1"/>
    <w:rsid w:val="00BB1709"/>
    <w:rsid w:val="00BB1F02"/>
    <w:rsid w:val="00BB21CF"/>
    <w:rsid w:val="00BB278D"/>
    <w:rsid w:val="00BB293D"/>
    <w:rsid w:val="00BB2AC6"/>
    <w:rsid w:val="00BB3028"/>
    <w:rsid w:val="00BB30D5"/>
    <w:rsid w:val="00BB32EB"/>
    <w:rsid w:val="00BB344D"/>
    <w:rsid w:val="00BB3930"/>
    <w:rsid w:val="00BB3A8D"/>
    <w:rsid w:val="00BB3B54"/>
    <w:rsid w:val="00BB429F"/>
    <w:rsid w:val="00BB45C9"/>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7B0"/>
    <w:rsid w:val="00BD17F9"/>
    <w:rsid w:val="00BD18BF"/>
    <w:rsid w:val="00BD195B"/>
    <w:rsid w:val="00BD1B53"/>
    <w:rsid w:val="00BD2092"/>
    <w:rsid w:val="00BD25A0"/>
    <w:rsid w:val="00BD2678"/>
    <w:rsid w:val="00BD2BD8"/>
    <w:rsid w:val="00BD2E72"/>
    <w:rsid w:val="00BD3522"/>
    <w:rsid w:val="00BD365A"/>
    <w:rsid w:val="00BD394C"/>
    <w:rsid w:val="00BD3BD2"/>
    <w:rsid w:val="00BD4309"/>
    <w:rsid w:val="00BD43E6"/>
    <w:rsid w:val="00BD4EDC"/>
    <w:rsid w:val="00BD54B4"/>
    <w:rsid w:val="00BD5590"/>
    <w:rsid w:val="00BD5625"/>
    <w:rsid w:val="00BD6289"/>
    <w:rsid w:val="00BD6553"/>
    <w:rsid w:val="00BD65A5"/>
    <w:rsid w:val="00BD67E5"/>
    <w:rsid w:val="00BD6AAB"/>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063"/>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71F"/>
    <w:rsid w:val="00BE5887"/>
    <w:rsid w:val="00BE5C56"/>
    <w:rsid w:val="00BE5F9F"/>
    <w:rsid w:val="00BE6111"/>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5D1"/>
    <w:rsid w:val="00BF29C7"/>
    <w:rsid w:val="00BF2AAB"/>
    <w:rsid w:val="00BF2C3D"/>
    <w:rsid w:val="00BF2FEF"/>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1EC"/>
    <w:rsid w:val="00C02B1B"/>
    <w:rsid w:val="00C034CA"/>
    <w:rsid w:val="00C035EC"/>
    <w:rsid w:val="00C0389F"/>
    <w:rsid w:val="00C038AE"/>
    <w:rsid w:val="00C03B3F"/>
    <w:rsid w:val="00C03F21"/>
    <w:rsid w:val="00C04140"/>
    <w:rsid w:val="00C04272"/>
    <w:rsid w:val="00C04B4E"/>
    <w:rsid w:val="00C04FFC"/>
    <w:rsid w:val="00C0504F"/>
    <w:rsid w:val="00C056EA"/>
    <w:rsid w:val="00C05871"/>
    <w:rsid w:val="00C05AE5"/>
    <w:rsid w:val="00C05C4C"/>
    <w:rsid w:val="00C06208"/>
    <w:rsid w:val="00C06872"/>
    <w:rsid w:val="00C06C6E"/>
    <w:rsid w:val="00C071AC"/>
    <w:rsid w:val="00C071FB"/>
    <w:rsid w:val="00C0735E"/>
    <w:rsid w:val="00C07512"/>
    <w:rsid w:val="00C07518"/>
    <w:rsid w:val="00C07583"/>
    <w:rsid w:val="00C07863"/>
    <w:rsid w:val="00C079F7"/>
    <w:rsid w:val="00C07B11"/>
    <w:rsid w:val="00C108E2"/>
    <w:rsid w:val="00C10DF9"/>
    <w:rsid w:val="00C11037"/>
    <w:rsid w:val="00C110DD"/>
    <w:rsid w:val="00C11906"/>
    <w:rsid w:val="00C11E69"/>
    <w:rsid w:val="00C12149"/>
    <w:rsid w:val="00C12460"/>
    <w:rsid w:val="00C12516"/>
    <w:rsid w:val="00C12853"/>
    <w:rsid w:val="00C1290D"/>
    <w:rsid w:val="00C12986"/>
    <w:rsid w:val="00C12E98"/>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187"/>
    <w:rsid w:val="00C165BC"/>
    <w:rsid w:val="00C16779"/>
    <w:rsid w:val="00C170F8"/>
    <w:rsid w:val="00C17507"/>
    <w:rsid w:val="00C17563"/>
    <w:rsid w:val="00C17D50"/>
    <w:rsid w:val="00C20115"/>
    <w:rsid w:val="00C205CF"/>
    <w:rsid w:val="00C20BCF"/>
    <w:rsid w:val="00C2152A"/>
    <w:rsid w:val="00C215F4"/>
    <w:rsid w:val="00C21851"/>
    <w:rsid w:val="00C219F8"/>
    <w:rsid w:val="00C220EE"/>
    <w:rsid w:val="00C223AA"/>
    <w:rsid w:val="00C22716"/>
    <w:rsid w:val="00C22CBB"/>
    <w:rsid w:val="00C23086"/>
    <w:rsid w:val="00C2354A"/>
    <w:rsid w:val="00C2358D"/>
    <w:rsid w:val="00C2359B"/>
    <w:rsid w:val="00C235DE"/>
    <w:rsid w:val="00C23E23"/>
    <w:rsid w:val="00C23FA9"/>
    <w:rsid w:val="00C2417E"/>
    <w:rsid w:val="00C24845"/>
    <w:rsid w:val="00C24883"/>
    <w:rsid w:val="00C2492B"/>
    <w:rsid w:val="00C24B07"/>
    <w:rsid w:val="00C25631"/>
    <w:rsid w:val="00C25829"/>
    <w:rsid w:val="00C25869"/>
    <w:rsid w:val="00C258D4"/>
    <w:rsid w:val="00C258F5"/>
    <w:rsid w:val="00C25E79"/>
    <w:rsid w:val="00C25F74"/>
    <w:rsid w:val="00C26980"/>
    <w:rsid w:val="00C26AA5"/>
    <w:rsid w:val="00C26B8A"/>
    <w:rsid w:val="00C26BCE"/>
    <w:rsid w:val="00C26CC5"/>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0FC"/>
    <w:rsid w:val="00C32242"/>
    <w:rsid w:val="00C32EBD"/>
    <w:rsid w:val="00C32EF5"/>
    <w:rsid w:val="00C332E7"/>
    <w:rsid w:val="00C33519"/>
    <w:rsid w:val="00C337E8"/>
    <w:rsid w:val="00C33EE4"/>
    <w:rsid w:val="00C34022"/>
    <w:rsid w:val="00C34135"/>
    <w:rsid w:val="00C341CD"/>
    <w:rsid w:val="00C34796"/>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72E"/>
    <w:rsid w:val="00C378AB"/>
    <w:rsid w:val="00C37AA9"/>
    <w:rsid w:val="00C37D33"/>
    <w:rsid w:val="00C40001"/>
    <w:rsid w:val="00C403A5"/>
    <w:rsid w:val="00C40531"/>
    <w:rsid w:val="00C40B00"/>
    <w:rsid w:val="00C40D2D"/>
    <w:rsid w:val="00C4109A"/>
    <w:rsid w:val="00C413C8"/>
    <w:rsid w:val="00C41630"/>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122"/>
    <w:rsid w:val="00C442D8"/>
    <w:rsid w:val="00C4431F"/>
    <w:rsid w:val="00C44803"/>
    <w:rsid w:val="00C44C94"/>
    <w:rsid w:val="00C451CC"/>
    <w:rsid w:val="00C45D6D"/>
    <w:rsid w:val="00C45F0C"/>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551"/>
    <w:rsid w:val="00C50908"/>
    <w:rsid w:val="00C509FC"/>
    <w:rsid w:val="00C511E2"/>
    <w:rsid w:val="00C51984"/>
    <w:rsid w:val="00C51ABA"/>
    <w:rsid w:val="00C51D8A"/>
    <w:rsid w:val="00C51FF6"/>
    <w:rsid w:val="00C52186"/>
    <w:rsid w:val="00C524D0"/>
    <w:rsid w:val="00C52A81"/>
    <w:rsid w:val="00C52C2A"/>
    <w:rsid w:val="00C52FEF"/>
    <w:rsid w:val="00C532C7"/>
    <w:rsid w:val="00C53359"/>
    <w:rsid w:val="00C536F7"/>
    <w:rsid w:val="00C53B58"/>
    <w:rsid w:val="00C53B88"/>
    <w:rsid w:val="00C54340"/>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78A"/>
    <w:rsid w:val="00C57F04"/>
    <w:rsid w:val="00C60980"/>
    <w:rsid w:val="00C60AF0"/>
    <w:rsid w:val="00C60C0A"/>
    <w:rsid w:val="00C61027"/>
    <w:rsid w:val="00C613EB"/>
    <w:rsid w:val="00C61724"/>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676"/>
    <w:rsid w:val="00C70834"/>
    <w:rsid w:val="00C7088B"/>
    <w:rsid w:val="00C7089E"/>
    <w:rsid w:val="00C7116E"/>
    <w:rsid w:val="00C716F2"/>
    <w:rsid w:val="00C717BE"/>
    <w:rsid w:val="00C7183F"/>
    <w:rsid w:val="00C7235B"/>
    <w:rsid w:val="00C72789"/>
    <w:rsid w:val="00C72B68"/>
    <w:rsid w:val="00C72DB9"/>
    <w:rsid w:val="00C733E7"/>
    <w:rsid w:val="00C7376D"/>
    <w:rsid w:val="00C73A78"/>
    <w:rsid w:val="00C74032"/>
    <w:rsid w:val="00C74400"/>
    <w:rsid w:val="00C74A1A"/>
    <w:rsid w:val="00C74D5F"/>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BD6"/>
    <w:rsid w:val="00C80D38"/>
    <w:rsid w:val="00C80F7F"/>
    <w:rsid w:val="00C81027"/>
    <w:rsid w:val="00C8168D"/>
    <w:rsid w:val="00C8173A"/>
    <w:rsid w:val="00C81869"/>
    <w:rsid w:val="00C81954"/>
    <w:rsid w:val="00C81E02"/>
    <w:rsid w:val="00C82150"/>
    <w:rsid w:val="00C82322"/>
    <w:rsid w:val="00C8237D"/>
    <w:rsid w:val="00C82E2A"/>
    <w:rsid w:val="00C833D7"/>
    <w:rsid w:val="00C83821"/>
    <w:rsid w:val="00C83BBE"/>
    <w:rsid w:val="00C84185"/>
    <w:rsid w:val="00C84BA2"/>
    <w:rsid w:val="00C84FD8"/>
    <w:rsid w:val="00C85756"/>
    <w:rsid w:val="00C85A36"/>
    <w:rsid w:val="00C869C2"/>
    <w:rsid w:val="00C86C80"/>
    <w:rsid w:val="00C86FFC"/>
    <w:rsid w:val="00C87111"/>
    <w:rsid w:val="00C9088C"/>
    <w:rsid w:val="00C90E5A"/>
    <w:rsid w:val="00C911D7"/>
    <w:rsid w:val="00C915A8"/>
    <w:rsid w:val="00C91A7F"/>
    <w:rsid w:val="00C91FD1"/>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C48"/>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44F5"/>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0FF0"/>
    <w:rsid w:val="00CB1284"/>
    <w:rsid w:val="00CB158B"/>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6E38"/>
    <w:rsid w:val="00CB7140"/>
    <w:rsid w:val="00CB776F"/>
    <w:rsid w:val="00CB7CD0"/>
    <w:rsid w:val="00CC0204"/>
    <w:rsid w:val="00CC1095"/>
    <w:rsid w:val="00CC10FB"/>
    <w:rsid w:val="00CC12AC"/>
    <w:rsid w:val="00CC12C9"/>
    <w:rsid w:val="00CC1D22"/>
    <w:rsid w:val="00CC1E81"/>
    <w:rsid w:val="00CC20D3"/>
    <w:rsid w:val="00CC2417"/>
    <w:rsid w:val="00CC24DD"/>
    <w:rsid w:val="00CC2F5C"/>
    <w:rsid w:val="00CC4045"/>
    <w:rsid w:val="00CC40B8"/>
    <w:rsid w:val="00CC40D6"/>
    <w:rsid w:val="00CC47DE"/>
    <w:rsid w:val="00CC498D"/>
    <w:rsid w:val="00CC49BC"/>
    <w:rsid w:val="00CC53E6"/>
    <w:rsid w:val="00CC5481"/>
    <w:rsid w:val="00CC615D"/>
    <w:rsid w:val="00CC61CD"/>
    <w:rsid w:val="00CC6791"/>
    <w:rsid w:val="00CC694B"/>
    <w:rsid w:val="00CC730C"/>
    <w:rsid w:val="00CC767C"/>
    <w:rsid w:val="00CC77E4"/>
    <w:rsid w:val="00CC7880"/>
    <w:rsid w:val="00CC7D34"/>
    <w:rsid w:val="00CC7E36"/>
    <w:rsid w:val="00CC7E7C"/>
    <w:rsid w:val="00CC7E83"/>
    <w:rsid w:val="00CC7FB5"/>
    <w:rsid w:val="00CC7FF4"/>
    <w:rsid w:val="00CD11CE"/>
    <w:rsid w:val="00CD1B71"/>
    <w:rsid w:val="00CD1C66"/>
    <w:rsid w:val="00CD1CFF"/>
    <w:rsid w:val="00CD2144"/>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70BC"/>
    <w:rsid w:val="00CD711F"/>
    <w:rsid w:val="00CD7811"/>
    <w:rsid w:val="00CD7CCF"/>
    <w:rsid w:val="00CD7D8F"/>
    <w:rsid w:val="00CD7E55"/>
    <w:rsid w:val="00CE034C"/>
    <w:rsid w:val="00CE1242"/>
    <w:rsid w:val="00CE128F"/>
    <w:rsid w:val="00CE163E"/>
    <w:rsid w:val="00CE1BA7"/>
    <w:rsid w:val="00CE2037"/>
    <w:rsid w:val="00CE2230"/>
    <w:rsid w:val="00CE2507"/>
    <w:rsid w:val="00CE2618"/>
    <w:rsid w:val="00CE2703"/>
    <w:rsid w:val="00CE2CA3"/>
    <w:rsid w:val="00CE2E9F"/>
    <w:rsid w:val="00CE3242"/>
    <w:rsid w:val="00CE331A"/>
    <w:rsid w:val="00CE3341"/>
    <w:rsid w:val="00CE3427"/>
    <w:rsid w:val="00CE3E2A"/>
    <w:rsid w:val="00CE41F4"/>
    <w:rsid w:val="00CE4482"/>
    <w:rsid w:val="00CE44A2"/>
    <w:rsid w:val="00CE4706"/>
    <w:rsid w:val="00CE4DE8"/>
    <w:rsid w:val="00CE514B"/>
    <w:rsid w:val="00CE5269"/>
    <w:rsid w:val="00CE56DE"/>
    <w:rsid w:val="00CE58B7"/>
    <w:rsid w:val="00CE5BB7"/>
    <w:rsid w:val="00CE5E03"/>
    <w:rsid w:val="00CE6393"/>
    <w:rsid w:val="00CE63A9"/>
    <w:rsid w:val="00CE6BE2"/>
    <w:rsid w:val="00CE6BE3"/>
    <w:rsid w:val="00CE6DF7"/>
    <w:rsid w:val="00CE70E2"/>
    <w:rsid w:val="00CE7201"/>
    <w:rsid w:val="00CE7308"/>
    <w:rsid w:val="00CE74F0"/>
    <w:rsid w:val="00CE7621"/>
    <w:rsid w:val="00CE7630"/>
    <w:rsid w:val="00CE7EB6"/>
    <w:rsid w:val="00CF06A5"/>
    <w:rsid w:val="00CF0AF6"/>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3C0"/>
    <w:rsid w:val="00CF45E6"/>
    <w:rsid w:val="00CF4933"/>
    <w:rsid w:val="00CF4A7A"/>
    <w:rsid w:val="00CF4E07"/>
    <w:rsid w:val="00CF4E1D"/>
    <w:rsid w:val="00CF5083"/>
    <w:rsid w:val="00CF598C"/>
    <w:rsid w:val="00CF5BA0"/>
    <w:rsid w:val="00CF634B"/>
    <w:rsid w:val="00CF6F4F"/>
    <w:rsid w:val="00CF7A9C"/>
    <w:rsid w:val="00CF7D02"/>
    <w:rsid w:val="00D0024C"/>
    <w:rsid w:val="00D007C8"/>
    <w:rsid w:val="00D00855"/>
    <w:rsid w:val="00D0096F"/>
    <w:rsid w:val="00D00A06"/>
    <w:rsid w:val="00D00BCD"/>
    <w:rsid w:val="00D0109E"/>
    <w:rsid w:val="00D018F9"/>
    <w:rsid w:val="00D01956"/>
    <w:rsid w:val="00D01A0E"/>
    <w:rsid w:val="00D01A4D"/>
    <w:rsid w:val="00D01B4B"/>
    <w:rsid w:val="00D01D72"/>
    <w:rsid w:val="00D02C4D"/>
    <w:rsid w:val="00D02C4F"/>
    <w:rsid w:val="00D036C2"/>
    <w:rsid w:val="00D038CD"/>
    <w:rsid w:val="00D043CB"/>
    <w:rsid w:val="00D047EE"/>
    <w:rsid w:val="00D04857"/>
    <w:rsid w:val="00D04C17"/>
    <w:rsid w:val="00D04E3B"/>
    <w:rsid w:val="00D05075"/>
    <w:rsid w:val="00D05266"/>
    <w:rsid w:val="00D05548"/>
    <w:rsid w:val="00D05971"/>
    <w:rsid w:val="00D05AF9"/>
    <w:rsid w:val="00D05CAD"/>
    <w:rsid w:val="00D05D43"/>
    <w:rsid w:val="00D060FB"/>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A9"/>
    <w:rsid w:val="00D13535"/>
    <w:rsid w:val="00D13809"/>
    <w:rsid w:val="00D13858"/>
    <w:rsid w:val="00D138BA"/>
    <w:rsid w:val="00D138F6"/>
    <w:rsid w:val="00D13D58"/>
    <w:rsid w:val="00D14108"/>
    <w:rsid w:val="00D1421B"/>
    <w:rsid w:val="00D1427B"/>
    <w:rsid w:val="00D143E2"/>
    <w:rsid w:val="00D148FD"/>
    <w:rsid w:val="00D14DD4"/>
    <w:rsid w:val="00D1537C"/>
    <w:rsid w:val="00D156A7"/>
    <w:rsid w:val="00D15F56"/>
    <w:rsid w:val="00D163FF"/>
    <w:rsid w:val="00D16CD4"/>
    <w:rsid w:val="00D17438"/>
    <w:rsid w:val="00D174A1"/>
    <w:rsid w:val="00D177AC"/>
    <w:rsid w:val="00D20226"/>
    <w:rsid w:val="00D20992"/>
    <w:rsid w:val="00D209B3"/>
    <w:rsid w:val="00D209FC"/>
    <w:rsid w:val="00D2192B"/>
    <w:rsid w:val="00D22354"/>
    <w:rsid w:val="00D2280E"/>
    <w:rsid w:val="00D22B5F"/>
    <w:rsid w:val="00D23133"/>
    <w:rsid w:val="00D23309"/>
    <w:rsid w:val="00D23540"/>
    <w:rsid w:val="00D23CAF"/>
    <w:rsid w:val="00D23D5B"/>
    <w:rsid w:val="00D23EFB"/>
    <w:rsid w:val="00D24192"/>
    <w:rsid w:val="00D244D6"/>
    <w:rsid w:val="00D249A5"/>
    <w:rsid w:val="00D24C48"/>
    <w:rsid w:val="00D26162"/>
    <w:rsid w:val="00D2642C"/>
    <w:rsid w:val="00D2674D"/>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B6E"/>
    <w:rsid w:val="00D31C5B"/>
    <w:rsid w:val="00D31CF6"/>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2F7"/>
    <w:rsid w:val="00D414D9"/>
    <w:rsid w:val="00D415F7"/>
    <w:rsid w:val="00D41999"/>
    <w:rsid w:val="00D41C08"/>
    <w:rsid w:val="00D41DD5"/>
    <w:rsid w:val="00D41F07"/>
    <w:rsid w:val="00D422DA"/>
    <w:rsid w:val="00D42572"/>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1DF"/>
    <w:rsid w:val="00D449C0"/>
    <w:rsid w:val="00D44CB6"/>
    <w:rsid w:val="00D453B5"/>
    <w:rsid w:val="00D45427"/>
    <w:rsid w:val="00D4591F"/>
    <w:rsid w:val="00D45B73"/>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E79"/>
    <w:rsid w:val="00D50F31"/>
    <w:rsid w:val="00D5156B"/>
    <w:rsid w:val="00D51789"/>
    <w:rsid w:val="00D519F4"/>
    <w:rsid w:val="00D51B83"/>
    <w:rsid w:val="00D52A5C"/>
    <w:rsid w:val="00D52DDC"/>
    <w:rsid w:val="00D5344C"/>
    <w:rsid w:val="00D53768"/>
    <w:rsid w:val="00D53860"/>
    <w:rsid w:val="00D53B84"/>
    <w:rsid w:val="00D5464E"/>
    <w:rsid w:val="00D54D6A"/>
    <w:rsid w:val="00D55103"/>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10EA"/>
    <w:rsid w:val="00D614AC"/>
    <w:rsid w:val="00D61D35"/>
    <w:rsid w:val="00D61E35"/>
    <w:rsid w:val="00D61FEC"/>
    <w:rsid w:val="00D62DAA"/>
    <w:rsid w:val="00D62F40"/>
    <w:rsid w:val="00D6332C"/>
    <w:rsid w:val="00D63C3E"/>
    <w:rsid w:val="00D63ED5"/>
    <w:rsid w:val="00D63F99"/>
    <w:rsid w:val="00D6491F"/>
    <w:rsid w:val="00D64D00"/>
    <w:rsid w:val="00D65347"/>
    <w:rsid w:val="00D655D4"/>
    <w:rsid w:val="00D65C96"/>
    <w:rsid w:val="00D66521"/>
    <w:rsid w:val="00D666DB"/>
    <w:rsid w:val="00D66DE0"/>
    <w:rsid w:val="00D670C5"/>
    <w:rsid w:val="00D67DB1"/>
    <w:rsid w:val="00D70952"/>
    <w:rsid w:val="00D70B11"/>
    <w:rsid w:val="00D70C4D"/>
    <w:rsid w:val="00D70F22"/>
    <w:rsid w:val="00D713FD"/>
    <w:rsid w:val="00D71508"/>
    <w:rsid w:val="00D7176A"/>
    <w:rsid w:val="00D71A33"/>
    <w:rsid w:val="00D71AA4"/>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147"/>
    <w:rsid w:val="00D7526B"/>
    <w:rsid w:val="00D753CA"/>
    <w:rsid w:val="00D75E18"/>
    <w:rsid w:val="00D7601F"/>
    <w:rsid w:val="00D765D6"/>
    <w:rsid w:val="00D76BB1"/>
    <w:rsid w:val="00D76C3C"/>
    <w:rsid w:val="00D76D13"/>
    <w:rsid w:val="00D76D75"/>
    <w:rsid w:val="00D779A0"/>
    <w:rsid w:val="00D77CDB"/>
    <w:rsid w:val="00D77E1F"/>
    <w:rsid w:val="00D77E77"/>
    <w:rsid w:val="00D8000C"/>
    <w:rsid w:val="00D802E8"/>
    <w:rsid w:val="00D80AAF"/>
    <w:rsid w:val="00D80D33"/>
    <w:rsid w:val="00D810ED"/>
    <w:rsid w:val="00D812A9"/>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909"/>
    <w:rsid w:val="00D84E43"/>
    <w:rsid w:val="00D84FD9"/>
    <w:rsid w:val="00D850CE"/>
    <w:rsid w:val="00D854E5"/>
    <w:rsid w:val="00D855F5"/>
    <w:rsid w:val="00D8635B"/>
    <w:rsid w:val="00D8638F"/>
    <w:rsid w:val="00D86414"/>
    <w:rsid w:val="00D865BE"/>
    <w:rsid w:val="00D86682"/>
    <w:rsid w:val="00D867A1"/>
    <w:rsid w:val="00D86E39"/>
    <w:rsid w:val="00D87899"/>
    <w:rsid w:val="00D87DBD"/>
    <w:rsid w:val="00D901BD"/>
    <w:rsid w:val="00D903B0"/>
    <w:rsid w:val="00D904E7"/>
    <w:rsid w:val="00D90985"/>
    <w:rsid w:val="00D909B0"/>
    <w:rsid w:val="00D90DCF"/>
    <w:rsid w:val="00D912F4"/>
    <w:rsid w:val="00D913C9"/>
    <w:rsid w:val="00D9199D"/>
    <w:rsid w:val="00D91B3D"/>
    <w:rsid w:val="00D91EA4"/>
    <w:rsid w:val="00D922A4"/>
    <w:rsid w:val="00D925AB"/>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6FB7"/>
    <w:rsid w:val="00D97EEC"/>
    <w:rsid w:val="00D97F9B"/>
    <w:rsid w:val="00DA08D9"/>
    <w:rsid w:val="00DA099E"/>
    <w:rsid w:val="00DA0B01"/>
    <w:rsid w:val="00DA0E7E"/>
    <w:rsid w:val="00DA1397"/>
    <w:rsid w:val="00DA14FA"/>
    <w:rsid w:val="00DA1979"/>
    <w:rsid w:val="00DA1C30"/>
    <w:rsid w:val="00DA1CC4"/>
    <w:rsid w:val="00DA21FB"/>
    <w:rsid w:val="00DA242F"/>
    <w:rsid w:val="00DA260F"/>
    <w:rsid w:val="00DA269B"/>
    <w:rsid w:val="00DA26DF"/>
    <w:rsid w:val="00DA2970"/>
    <w:rsid w:val="00DA2CEE"/>
    <w:rsid w:val="00DA2E27"/>
    <w:rsid w:val="00DA2E62"/>
    <w:rsid w:val="00DA331A"/>
    <w:rsid w:val="00DA38E3"/>
    <w:rsid w:val="00DA3AA6"/>
    <w:rsid w:val="00DA3B96"/>
    <w:rsid w:val="00DA3D7F"/>
    <w:rsid w:val="00DA3FA1"/>
    <w:rsid w:val="00DA40CB"/>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5FA"/>
    <w:rsid w:val="00DA67AB"/>
    <w:rsid w:val="00DA6C29"/>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86"/>
    <w:rsid w:val="00DB13B6"/>
    <w:rsid w:val="00DB186F"/>
    <w:rsid w:val="00DB2041"/>
    <w:rsid w:val="00DB30D4"/>
    <w:rsid w:val="00DB36BE"/>
    <w:rsid w:val="00DB398E"/>
    <w:rsid w:val="00DB3A37"/>
    <w:rsid w:val="00DB3A61"/>
    <w:rsid w:val="00DB3BB4"/>
    <w:rsid w:val="00DB3C40"/>
    <w:rsid w:val="00DB424F"/>
    <w:rsid w:val="00DB43FC"/>
    <w:rsid w:val="00DB478F"/>
    <w:rsid w:val="00DB47A4"/>
    <w:rsid w:val="00DB4CD3"/>
    <w:rsid w:val="00DB4FB1"/>
    <w:rsid w:val="00DB5413"/>
    <w:rsid w:val="00DB5C8F"/>
    <w:rsid w:val="00DB5E79"/>
    <w:rsid w:val="00DB5EC6"/>
    <w:rsid w:val="00DB5ED3"/>
    <w:rsid w:val="00DB659C"/>
    <w:rsid w:val="00DB6811"/>
    <w:rsid w:val="00DB6961"/>
    <w:rsid w:val="00DB699B"/>
    <w:rsid w:val="00DB6A06"/>
    <w:rsid w:val="00DB6AFD"/>
    <w:rsid w:val="00DB6E15"/>
    <w:rsid w:val="00DB71D6"/>
    <w:rsid w:val="00DB77DB"/>
    <w:rsid w:val="00DB7960"/>
    <w:rsid w:val="00DB7D69"/>
    <w:rsid w:val="00DC009B"/>
    <w:rsid w:val="00DC02AB"/>
    <w:rsid w:val="00DC0307"/>
    <w:rsid w:val="00DC0436"/>
    <w:rsid w:val="00DC0550"/>
    <w:rsid w:val="00DC0B8B"/>
    <w:rsid w:val="00DC0F1F"/>
    <w:rsid w:val="00DC0F40"/>
    <w:rsid w:val="00DC123D"/>
    <w:rsid w:val="00DC1D17"/>
    <w:rsid w:val="00DC2E8D"/>
    <w:rsid w:val="00DC31FD"/>
    <w:rsid w:val="00DC372B"/>
    <w:rsid w:val="00DC416F"/>
    <w:rsid w:val="00DC42BA"/>
    <w:rsid w:val="00DC4555"/>
    <w:rsid w:val="00DC45EB"/>
    <w:rsid w:val="00DC4960"/>
    <w:rsid w:val="00DC4E2C"/>
    <w:rsid w:val="00DC5F48"/>
    <w:rsid w:val="00DC6474"/>
    <w:rsid w:val="00DC64C2"/>
    <w:rsid w:val="00DC6A50"/>
    <w:rsid w:val="00DC6C9C"/>
    <w:rsid w:val="00DC7028"/>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E49"/>
    <w:rsid w:val="00DD26CE"/>
    <w:rsid w:val="00DD2828"/>
    <w:rsid w:val="00DD29E3"/>
    <w:rsid w:val="00DD2C60"/>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53B"/>
    <w:rsid w:val="00DD7612"/>
    <w:rsid w:val="00DD77F8"/>
    <w:rsid w:val="00DD79D3"/>
    <w:rsid w:val="00DD7F32"/>
    <w:rsid w:val="00DE06E0"/>
    <w:rsid w:val="00DE0C37"/>
    <w:rsid w:val="00DE0F6F"/>
    <w:rsid w:val="00DE0F77"/>
    <w:rsid w:val="00DE0FB0"/>
    <w:rsid w:val="00DE116C"/>
    <w:rsid w:val="00DE12BF"/>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EE"/>
    <w:rsid w:val="00DE3F89"/>
    <w:rsid w:val="00DE4062"/>
    <w:rsid w:val="00DE49B2"/>
    <w:rsid w:val="00DE4D5E"/>
    <w:rsid w:val="00DE4F67"/>
    <w:rsid w:val="00DE52E6"/>
    <w:rsid w:val="00DE5321"/>
    <w:rsid w:val="00DE56F4"/>
    <w:rsid w:val="00DE5996"/>
    <w:rsid w:val="00DE5E78"/>
    <w:rsid w:val="00DE5FD8"/>
    <w:rsid w:val="00DE640C"/>
    <w:rsid w:val="00DE669F"/>
    <w:rsid w:val="00DE68A6"/>
    <w:rsid w:val="00DE6A0C"/>
    <w:rsid w:val="00DE6AB0"/>
    <w:rsid w:val="00DE6B15"/>
    <w:rsid w:val="00DE6C43"/>
    <w:rsid w:val="00DE7148"/>
    <w:rsid w:val="00DE7265"/>
    <w:rsid w:val="00DE7B04"/>
    <w:rsid w:val="00DE7E36"/>
    <w:rsid w:val="00DF03A0"/>
    <w:rsid w:val="00DF043A"/>
    <w:rsid w:val="00DF05D2"/>
    <w:rsid w:val="00DF0927"/>
    <w:rsid w:val="00DF0C64"/>
    <w:rsid w:val="00DF0D3E"/>
    <w:rsid w:val="00DF150A"/>
    <w:rsid w:val="00DF15FB"/>
    <w:rsid w:val="00DF181D"/>
    <w:rsid w:val="00DF1CB3"/>
    <w:rsid w:val="00DF1F8F"/>
    <w:rsid w:val="00DF2680"/>
    <w:rsid w:val="00DF2765"/>
    <w:rsid w:val="00DF2A27"/>
    <w:rsid w:val="00DF2A5D"/>
    <w:rsid w:val="00DF3612"/>
    <w:rsid w:val="00DF3897"/>
    <w:rsid w:val="00DF3BA3"/>
    <w:rsid w:val="00DF3E4E"/>
    <w:rsid w:val="00DF3F30"/>
    <w:rsid w:val="00DF40BC"/>
    <w:rsid w:val="00DF411A"/>
    <w:rsid w:val="00DF4124"/>
    <w:rsid w:val="00DF4EF5"/>
    <w:rsid w:val="00DF53FC"/>
    <w:rsid w:val="00DF5580"/>
    <w:rsid w:val="00DF573D"/>
    <w:rsid w:val="00DF6005"/>
    <w:rsid w:val="00DF613D"/>
    <w:rsid w:val="00DF628C"/>
    <w:rsid w:val="00DF62DF"/>
    <w:rsid w:val="00DF6400"/>
    <w:rsid w:val="00DF6A82"/>
    <w:rsid w:val="00DF6D44"/>
    <w:rsid w:val="00DF6ED8"/>
    <w:rsid w:val="00DF7D55"/>
    <w:rsid w:val="00DF7F94"/>
    <w:rsid w:val="00E001B1"/>
    <w:rsid w:val="00E0071E"/>
    <w:rsid w:val="00E008FF"/>
    <w:rsid w:val="00E00996"/>
    <w:rsid w:val="00E009F9"/>
    <w:rsid w:val="00E0192D"/>
    <w:rsid w:val="00E01AA5"/>
    <w:rsid w:val="00E01B8D"/>
    <w:rsid w:val="00E01C3E"/>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3AE"/>
    <w:rsid w:val="00E05A0E"/>
    <w:rsid w:val="00E05A98"/>
    <w:rsid w:val="00E05C21"/>
    <w:rsid w:val="00E05D09"/>
    <w:rsid w:val="00E07511"/>
    <w:rsid w:val="00E078DC"/>
    <w:rsid w:val="00E07CF7"/>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C72"/>
    <w:rsid w:val="00E1479C"/>
    <w:rsid w:val="00E14B6E"/>
    <w:rsid w:val="00E14D1B"/>
    <w:rsid w:val="00E14D82"/>
    <w:rsid w:val="00E155E7"/>
    <w:rsid w:val="00E15C0C"/>
    <w:rsid w:val="00E15DC6"/>
    <w:rsid w:val="00E16011"/>
    <w:rsid w:val="00E163DA"/>
    <w:rsid w:val="00E16A1E"/>
    <w:rsid w:val="00E16E7B"/>
    <w:rsid w:val="00E16F9F"/>
    <w:rsid w:val="00E170D2"/>
    <w:rsid w:val="00E17227"/>
    <w:rsid w:val="00E17729"/>
    <w:rsid w:val="00E17814"/>
    <w:rsid w:val="00E178A4"/>
    <w:rsid w:val="00E17FDB"/>
    <w:rsid w:val="00E201A5"/>
    <w:rsid w:val="00E2021B"/>
    <w:rsid w:val="00E2054D"/>
    <w:rsid w:val="00E20642"/>
    <w:rsid w:val="00E206A4"/>
    <w:rsid w:val="00E20A9B"/>
    <w:rsid w:val="00E20C89"/>
    <w:rsid w:val="00E20E1E"/>
    <w:rsid w:val="00E20F62"/>
    <w:rsid w:val="00E211A5"/>
    <w:rsid w:val="00E2221F"/>
    <w:rsid w:val="00E225BF"/>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07B"/>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5D77"/>
    <w:rsid w:val="00E36332"/>
    <w:rsid w:val="00E3654F"/>
    <w:rsid w:val="00E36818"/>
    <w:rsid w:val="00E36A62"/>
    <w:rsid w:val="00E371F4"/>
    <w:rsid w:val="00E37347"/>
    <w:rsid w:val="00E37CB2"/>
    <w:rsid w:val="00E4017A"/>
    <w:rsid w:val="00E40430"/>
    <w:rsid w:val="00E40950"/>
    <w:rsid w:val="00E40D2E"/>
    <w:rsid w:val="00E411CB"/>
    <w:rsid w:val="00E41792"/>
    <w:rsid w:val="00E41A61"/>
    <w:rsid w:val="00E41D92"/>
    <w:rsid w:val="00E42C5A"/>
    <w:rsid w:val="00E432C4"/>
    <w:rsid w:val="00E43954"/>
    <w:rsid w:val="00E43A0A"/>
    <w:rsid w:val="00E43BD2"/>
    <w:rsid w:val="00E442B0"/>
    <w:rsid w:val="00E449FD"/>
    <w:rsid w:val="00E44B89"/>
    <w:rsid w:val="00E453D7"/>
    <w:rsid w:val="00E45632"/>
    <w:rsid w:val="00E4569F"/>
    <w:rsid w:val="00E45F9B"/>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4C7"/>
    <w:rsid w:val="00E5487B"/>
    <w:rsid w:val="00E54E4C"/>
    <w:rsid w:val="00E55706"/>
    <w:rsid w:val="00E55A81"/>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2AD"/>
    <w:rsid w:val="00E61B2C"/>
    <w:rsid w:val="00E61CD3"/>
    <w:rsid w:val="00E6216E"/>
    <w:rsid w:val="00E62296"/>
    <w:rsid w:val="00E625AA"/>
    <w:rsid w:val="00E62902"/>
    <w:rsid w:val="00E62C3E"/>
    <w:rsid w:val="00E62CA9"/>
    <w:rsid w:val="00E62EF4"/>
    <w:rsid w:val="00E635FA"/>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7038F"/>
    <w:rsid w:val="00E70632"/>
    <w:rsid w:val="00E70AAE"/>
    <w:rsid w:val="00E70CD9"/>
    <w:rsid w:val="00E70CFB"/>
    <w:rsid w:val="00E713C7"/>
    <w:rsid w:val="00E71B6D"/>
    <w:rsid w:val="00E71E94"/>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E3"/>
    <w:rsid w:val="00E7573A"/>
    <w:rsid w:val="00E75E92"/>
    <w:rsid w:val="00E76377"/>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689"/>
    <w:rsid w:val="00E86288"/>
    <w:rsid w:val="00E867CF"/>
    <w:rsid w:val="00E872E3"/>
    <w:rsid w:val="00E8751D"/>
    <w:rsid w:val="00E8767B"/>
    <w:rsid w:val="00E90676"/>
    <w:rsid w:val="00E90827"/>
    <w:rsid w:val="00E908C5"/>
    <w:rsid w:val="00E90D01"/>
    <w:rsid w:val="00E90E64"/>
    <w:rsid w:val="00E90F7A"/>
    <w:rsid w:val="00E912D0"/>
    <w:rsid w:val="00E91537"/>
    <w:rsid w:val="00E915A7"/>
    <w:rsid w:val="00E91BDA"/>
    <w:rsid w:val="00E91D9B"/>
    <w:rsid w:val="00E921D4"/>
    <w:rsid w:val="00E9244B"/>
    <w:rsid w:val="00E92FC5"/>
    <w:rsid w:val="00E9380C"/>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7321"/>
    <w:rsid w:val="00E97669"/>
    <w:rsid w:val="00E97AFF"/>
    <w:rsid w:val="00E97FDF"/>
    <w:rsid w:val="00EA0095"/>
    <w:rsid w:val="00EA05D2"/>
    <w:rsid w:val="00EA06B1"/>
    <w:rsid w:val="00EA0A8F"/>
    <w:rsid w:val="00EA0ADA"/>
    <w:rsid w:val="00EA0B6D"/>
    <w:rsid w:val="00EA0C6F"/>
    <w:rsid w:val="00EA1607"/>
    <w:rsid w:val="00EA1A61"/>
    <w:rsid w:val="00EA1F92"/>
    <w:rsid w:val="00EA211F"/>
    <w:rsid w:val="00EA2133"/>
    <w:rsid w:val="00EA22A5"/>
    <w:rsid w:val="00EA22CF"/>
    <w:rsid w:val="00EA2705"/>
    <w:rsid w:val="00EA2976"/>
    <w:rsid w:val="00EA2BA1"/>
    <w:rsid w:val="00EA336D"/>
    <w:rsid w:val="00EA38EB"/>
    <w:rsid w:val="00EA3C0B"/>
    <w:rsid w:val="00EA4AA0"/>
    <w:rsid w:val="00EA4B90"/>
    <w:rsid w:val="00EA4CE8"/>
    <w:rsid w:val="00EA4EED"/>
    <w:rsid w:val="00EA517A"/>
    <w:rsid w:val="00EA60A5"/>
    <w:rsid w:val="00EA625B"/>
    <w:rsid w:val="00EA6407"/>
    <w:rsid w:val="00EA6C05"/>
    <w:rsid w:val="00EA6C4F"/>
    <w:rsid w:val="00EA6FBB"/>
    <w:rsid w:val="00EA7AF6"/>
    <w:rsid w:val="00EA7EB8"/>
    <w:rsid w:val="00EB0179"/>
    <w:rsid w:val="00EB04B7"/>
    <w:rsid w:val="00EB0ACE"/>
    <w:rsid w:val="00EB0CCF"/>
    <w:rsid w:val="00EB0CFC"/>
    <w:rsid w:val="00EB0D35"/>
    <w:rsid w:val="00EB0F2C"/>
    <w:rsid w:val="00EB1074"/>
    <w:rsid w:val="00EB116F"/>
    <w:rsid w:val="00EB2066"/>
    <w:rsid w:val="00EB29AE"/>
    <w:rsid w:val="00EB2AFF"/>
    <w:rsid w:val="00EB2C0C"/>
    <w:rsid w:val="00EB2C3C"/>
    <w:rsid w:val="00EB2DD0"/>
    <w:rsid w:val="00EB3043"/>
    <w:rsid w:val="00EB3E72"/>
    <w:rsid w:val="00EB3F7E"/>
    <w:rsid w:val="00EB41AE"/>
    <w:rsid w:val="00EB41CE"/>
    <w:rsid w:val="00EB4218"/>
    <w:rsid w:val="00EB47A5"/>
    <w:rsid w:val="00EB4DE4"/>
    <w:rsid w:val="00EB4E9C"/>
    <w:rsid w:val="00EB4F5B"/>
    <w:rsid w:val="00EB5321"/>
    <w:rsid w:val="00EB5600"/>
    <w:rsid w:val="00EB6255"/>
    <w:rsid w:val="00EC00AD"/>
    <w:rsid w:val="00EC0142"/>
    <w:rsid w:val="00EC0C26"/>
    <w:rsid w:val="00EC106C"/>
    <w:rsid w:val="00EC11F3"/>
    <w:rsid w:val="00EC1595"/>
    <w:rsid w:val="00EC1615"/>
    <w:rsid w:val="00EC1659"/>
    <w:rsid w:val="00EC20A8"/>
    <w:rsid w:val="00EC20C0"/>
    <w:rsid w:val="00EC2229"/>
    <w:rsid w:val="00EC2766"/>
    <w:rsid w:val="00EC28BC"/>
    <w:rsid w:val="00EC2A96"/>
    <w:rsid w:val="00EC3678"/>
    <w:rsid w:val="00EC380E"/>
    <w:rsid w:val="00EC38E2"/>
    <w:rsid w:val="00EC3BF0"/>
    <w:rsid w:val="00EC3C11"/>
    <w:rsid w:val="00EC3D35"/>
    <w:rsid w:val="00EC3DF5"/>
    <w:rsid w:val="00EC40B5"/>
    <w:rsid w:val="00EC40E8"/>
    <w:rsid w:val="00EC453C"/>
    <w:rsid w:val="00EC45DC"/>
    <w:rsid w:val="00EC46FB"/>
    <w:rsid w:val="00EC4730"/>
    <w:rsid w:val="00EC4BCB"/>
    <w:rsid w:val="00EC4BCE"/>
    <w:rsid w:val="00EC5034"/>
    <w:rsid w:val="00EC51E2"/>
    <w:rsid w:val="00EC5436"/>
    <w:rsid w:val="00EC5808"/>
    <w:rsid w:val="00EC5BEE"/>
    <w:rsid w:val="00EC60C2"/>
    <w:rsid w:val="00EC6226"/>
    <w:rsid w:val="00EC6512"/>
    <w:rsid w:val="00EC78AC"/>
    <w:rsid w:val="00ED02C9"/>
    <w:rsid w:val="00ED045F"/>
    <w:rsid w:val="00ED10F9"/>
    <w:rsid w:val="00ED1586"/>
    <w:rsid w:val="00ED184E"/>
    <w:rsid w:val="00ED1BB8"/>
    <w:rsid w:val="00ED1CDA"/>
    <w:rsid w:val="00ED1FCA"/>
    <w:rsid w:val="00ED2530"/>
    <w:rsid w:val="00ED2C3F"/>
    <w:rsid w:val="00ED2DB5"/>
    <w:rsid w:val="00ED2FCF"/>
    <w:rsid w:val="00ED34A7"/>
    <w:rsid w:val="00ED36C5"/>
    <w:rsid w:val="00ED376F"/>
    <w:rsid w:val="00ED4408"/>
    <w:rsid w:val="00ED4459"/>
    <w:rsid w:val="00ED490D"/>
    <w:rsid w:val="00ED4C72"/>
    <w:rsid w:val="00ED4D8A"/>
    <w:rsid w:val="00ED570E"/>
    <w:rsid w:val="00ED5ADD"/>
    <w:rsid w:val="00ED5EE2"/>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2D6E"/>
    <w:rsid w:val="00EE3878"/>
    <w:rsid w:val="00EE398F"/>
    <w:rsid w:val="00EE3CC0"/>
    <w:rsid w:val="00EE3FB9"/>
    <w:rsid w:val="00EE42C7"/>
    <w:rsid w:val="00EE4594"/>
    <w:rsid w:val="00EE4819"/>
    <w:rsid w:val="00EE4900"/>
    <w:rsid w:val="00EE4AE4"/>
    <w:rsid w:val="00EE5BCD"/>
    <w:rsid w:val="00EE674F"/>
    <w:rsid w:val="00EE6B6E"/>
    <w:rsid w:val="00EE71E3"/>
    <w:rsid w:val="00EE7409"/>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40C0"/>
    <w:rsid w:val="00EF4320"/>
    <w:rsid w:val="00EF463C"/>
    <w:rsid w:val="00EF4869"/>
    <w:rsid w:val="00EF489C"/>
    <w:rsid w:val="00EF4A10"/>
    <w:rsid w:val="00EF4F6F"/>
    <w:rsid w:val="00EF55B3"/>
    <w:rsid w:val="00EF59BD"/>
    <w:rsid w:val="00EF5F00"/>
    <w:rsid w:val="00EF6679"/>
    <w:rsid w:val="00EF6D5E"/>
    <w:rsid w:val="00EF6DA5"/>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1487"/>
    <w:rsid w:val="00F02C0B"/>
    <w:rsid w:val="00F02DA3"/>
    <w:rsid w:val="00F032A1"/>
    <w:rsid w:val="00F03358"/>
    <w:rsid w:val="00F03ABA"/>
    <w:rsid w:val="00F0435A"/>
    <w:rsid w:val="00F0439D"/>
    <w:rsid w:val="00F04554"/>
    <w:rsid w:val="00F04B47"/>
    <w:rsid w:val="00F04C2C"/>
    <w:rsid w:val="00F05286"/>
    <w:rsid w:val="00F055B8"/>
    <w:rsid w:val="00F05653"/>
    <w:rsid w:val="00F05985"/>
    <w:rsid w:val="00F05E35"/>
    <w:rsid w:val="00F06AC7"/>
    <w:rsid w:val="00F077A3"/>
    <w:rsid w:val="00F07B38"/>
    <w:rsid w:val="00F10BBD"/>
    <w:rsid w:val="00F10CB6"/>
    <w:rsid w:val="00F10DD5"/>
    <w:rsid w:val="00F11026"/>
    <w:rsid w:val="00F11212"/>
    <w:rsid w:val="00F11372"/>
    <w:rsid w:val="00F11E93"/>
    <w:rsid w:val="00F123DC"/>
    <w:rsid w:val="00F12C72"/>
    <w:rsid w:val="00F1308D"/>
    <w:rsid w:val="00F13289"/>
    <w:rsid w:val="00F13582"/>
    <w:rsid w:val="00F136DA"/>
    <w:rsid w:val="00F1382A"/>
    <w:rsid w:val="00F13837"/>
    <w:rsid w:val="00F13FEA"/>
    <w:rsid w:val="00F140B5"/>
    <w:rsid w:val="00F147A4"/>
    <w:rsid w:val="00F148AF"/>
    <w:rsid w:val="00F14EFB"/>
    <w:rsid w:val="00F1505A"/>
    <w:rsid w:val="00F151AC"/>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20F"/>
    <w:rsid w:val="00F2151C"/>
    <w:rsid w:val="00F21D9A"/>
    <w:rsid w:val="00F220D8"/>
    <w:rsid w:val="00F2296E"/>
    <w:rsid w:val="00F22D1D"/>
    <w:rsid w:val="00F22E7D"/>
    <w:rsid w:val="00F237FC"/>
    <w:rsid w:val="00F2403B"/>
    <w:rsid w:val="00F24DBF"/>
    <w:rsid w:val="00F25358"/>
    <w:rsid w:val="00F254F8"/>
    <w:rsid w:val="00F2564C"/>
    <w:rsid w:val="00F25862"/>
    <w:rsid w:val="00F2586D"/>
    <w:rsid w:val="00F258A5"/>
    <w:rsid w:val="00F259E5"/>
    <w:rsid w:val="00F25A03"/>
    <w:rsid w:val="00F25A5A"/>
    <w:rsid w:val="00F26330"/>
    <w:rsid w:val="00F26B27"/>
    <w:rsid w:val="00F26F81"/>
    <w:rsid w:val="00F279B2"/>
    <w:rsid w:val="00F27A41"/>
    <w:rsid w:val="00F27B2A"/>
    <w:rsid w:val="00F27D2B"/>
    <w:rsid w:val="00F30128"/>
    <w:rsid w:val="00F30282"/>
    <w:rsid w:val="00F3063D"/>
    <w:rsid w:val="00F3068A"/>
    <w:rsid w:val="00F308EC"/>
    <w:rsid w:val="00F31268"/>
    <w:rsid w:val="00F314AE"/>
    <w:rsid w:val="00F31615"/>
    <w:rsid w:val="00F3174B"/>
    <w:rsid w:val="00F32691"/>
    <w:rsid w:val="00F3270D"/>
    <w:rsid w:val="00F32735"/>
    <w:rsid w:val="00F32934"/>
    <w:rsid w:val="00F32E27"/>
    <w:rsid w:val="00F33424"/>
    <w:rsid w:val="00F3387B"/>
    <w:rsid w:val="00F341BF"/>
    <w:rsid w:val="00F3420E"/>
    <w:rsid w:val="00F3426F"/>
    <w:rsid w:val="00F3483D"/>
    <w:rsid w:val="00F34B39"/>
    <w:rsid w:val="00F34C75"/>
    <w:rsid w:val="00F34E49"/>
    <w:rsid w:val="00F35242"/>
    <w:rsid w:val="00F3587E"/>
    <w:rsid w:val="00F35938"/>
    <w:rsid w:val="00F3613F"/>
    <w:rsid w:val="00F3624D"/>
    <w:rsid w:val="00F36339"/>
    <w:rsid w:val="00F364E2"/>
    <w:rsid w:val="00F3663C"/>
    <w:rsid w:val="00F3664F"/>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3F77"/>
    <w:rsid w:val="00F443B5"/>
    <w:rsid w:val="00F445EC"/>
    <w:rsid w:val="00F447F4"/>
    <w:rsid w:val="00F44882"/>
    <w:rsid w:val="00F44DE7"/>
    <w:rsid w:val="00F451BE"/>
    <w:rsid w:val="00F4528E"/>
    <w:rsid w:val="00F452EC"/>
    <w:rsid w:val="00F4582D"/>
    <w:rsid w:val="00F45FA6"/>
    <w:rsid w:val="00F4649A"/>
    <w:rsid w:val="00F4718E"/>
    <w:rsid w:val="00F47664"/>
    <w:rsid w:val="00F4770A"/>
    <w:rsid w:val="00F4783B"/>
    <w:rsid w:val="00F479E9"/>
    <w:rsid w:val="00F479EA"/>
    <w:rsid w:val="00F47E32"/>
    <w:rsid w:val="00F47F1F"/>
    <w:rsid w:val="00F47FD4"/>
    <w:rsid w:val="00F50012"/>
    <w:rsid w:val="00F50718"/>
    <w:rsid w:val="00F509FF"/>
    <w:rsid w:val="00F50B83"/>
    <w:rsid w:val="00F520C1"/>
    <w:rsid w:val="00F523FB"/>
    <w:rsid w:val="00F52B04"/>
    <w:rsid w:val="00F53198"/>
    <w:rsid w:val="00F532DC"/>
    <w:rsid w:val="00F53501"/>
    <w:rsid w:val="00F538E1"/>
    <w:rsid w:val="00F53B57"/>
    <w:rsid w:val="00F53F38"/>
    <w:rsid w:val="00F5400D"/>
    <w:rsid w:val="00F5419C"/>
    <w:rsid w:val="00F54249"/>
    <w:rsid w:val="00F5472D"/>
    <w:rsid w:val="00F54743"/>
    <w:rsid w:val="00F548F8"/>
    <w:rsid w:val="00F54B07"/>
    <w:rsid w:val="00F54DEE"/>
    <w:rsid w:val="00F5590C"/>
    <w:rsid w:val="00F55A79"/>
    <w:rsid w:val="00F55B86"/>
    <w:rsid w:val="00F55BEC"/>
    <w:rsid w:val="00F55C7A"/>
    <w:rsid w:val="00F565DA"/>
    <w:rsid w:val="00F56950"/>
    <w:rsid w:val="00F56A58"/>
    <w:rsid w:val="00F56E66"/>
    <w:rsid w:val="00F572F3"/>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409"/>
    <w:rsid w:val="00F63652"/>
    <w:rsid w:val="00F63B27"/>
    <w:rsid w:val="00F63D08"/>
    <w:rsid w:val="00F642DE"/>
    <w:rsid w:val="00F6462C"/>
    <w:rsid w:val="00F64649"/>
    <w:rsid w:val="00F6472D"/>
    <w:rsid w:val="00F649D3"/>
    <w:rsid w:val="00F64CFB"/>
    <w:rsid w:val="00F64D16"/>
    <w:rsid w:val="00F64E5B"/>
    <w:rsid w:val="00F64E85"/>
    <w:rsid w:val="00F64F2C"/>
    <w:rsid w:val="00F651DF"/>
    <w:rsid w:val="00F652AD"/>
    <w:rsid w:val="00F65884"/>
    <w:rsid w:val="00F658CD"/>
    <w:rsid w:val="00F658DF"/>
    <w:rsid w:val="00F659CD"/>
    <w:rsid w:val="00F65F7F"/>
    <w:rsid w:val="00F66EC8"/>
    <w:rsid w:val="00F66F6D"/>
    <w:rsid w:val="00F670B6"/>
    <w:rsid w:val="00F671EF"/>
    <w:rsid w:val="00F673CA"/>
    <w:rsid w:val="00F675BC"/>
    <w:rsid w:val="00F67B4D"/>
    <w:rsid w:val="00F67DCD"/>
    <w:rsid w:val="00F67F01"/>
    <w:rsid w:val="00F705CB"/>
    <w:rsid w:val="00F71442"/>
    <w:rsid w:val="00F7158F"/>
    <w:rsid w:val="00F7165D"/>
    <w:rsid w:val="00F72D81"/>
    <w:rsid w:val="00F72E7B"/>
    <w:rsid w:val="00F72FE6"/>
    <w:rsid w:val="00F73063"/>
    <w:rsid w:val="00F73817"/>
    <w:rsid w:val="00F738BF"/>
    <w:rsid w:val="00F73B8B"/>
    <w:rsid w:val="00F73BFB"/>
    <w:rsid w:val="00F73D12"/>
    <w:rsid w:val="00F741E6"/>
    <w:rsid w:val="00F74449"/>
    <w:rsid w:val="00F74496"/>
    <w:rsid w:val="00F746CF"/>
    <w:rsid w:val="00F74872"/>
    <w:rsid w:val="00F748B9"/>
    <w:rsid w:val="00F74ACE"/>
    <w:rsid w:val="00F74E83"/>
    <w:rsid w:val="00F75479"/>
    <w:rsid w:val="00F754E5"/>
    <w:rsid w:val="00F75849"/>
    <w:rsid w:val="00F75EBB"/>
    <w:rsid w:val="00F75FE9"/>
    <w:rsid w:val="00F760E5"/>
    <w:rsid w:val="00F76215"/>
    <w:rsid w:val="00F76367"/>
    <w:rsid w:val="00F76797"/>
    <w:rsid w:val="00F76A44"/>
    <w:rsid w:val="00F77A41"/>
    <w:rsid w:val="00F77FEE"/>
    <w:rsid w:val="00F8069A"/>
    <w:rsid w:val="00F81448"/>
    <w:rsid w:val="00F8147F"/>
    <w:rsid w:val="00F814DA"/>
    <w:rsid w:val="00F81747"/>
    <w:rsid w:val="00F81B13"/>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BC4"/>
    <w:rsid w:val="00F86C0B"/>
    <w:rsid w:val="00F87297"/>
    <w:rsid w:val="00F87C26"/>
    <w:rsid w:val="00F90FDF"/>
    <w:rsid w:val="00F9109F"/>
    <w:rsid w:val="00F911AC"/>
    <w:rsid w:val="00F91297"/>
    <w:rsid w:val="00F915D5"/>
    <w:rsid w:val="00F918EA"/>
    <w:rsid w:val="00F91931"/>
    <w:rsid w:val="00F9196D"/>
    <w:rsid w:val="00F91B03"/>
    <w:rsid w:val="00F91BB4"/>
    <w:rsid w:val="00F91BF5"/>
    <w:rsid w:val="00F91D33"/>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C70"/>
    <w:rsid w:val="00FA0F30"/>
    <w:rsid w:val="00FA10A2"/>
    <w:rsid w:val="00FA111A"/>
    <w:rsid w:val="00FA13CF"/>
    <w:rsid w:val="00FA1576"/>
    <w:rsid w:val="00FA1B3F"/>
    <w:rsid w:val="00FA20B7"/>
    <w:rsid w:val="00FA2716"/>
    <w:rsid w:val="00FA2DD1"/>
    <w:rsid w:val="00FA30C6"/>
    <w:rsid w:val="00FA320E"/>
    <w:rsid w:val="00FA3242"/>
    <w:rsid w:val="00FA3DAA"/>
    <w:rsid w:val="00FA3E87"/>
    <w:rsid w:val="00FA45E6"/>
    <w:rsid w:val="00FA473F"/>
    <w:rsid w:val="00FA4759"/>
    <w:rsid w:val="00FA4BDA"/>
    <w:rsid w:val="00FA4C61"/>
    <w:rsid w:val="00FA4E6C"/>
    <w:rsid w:val="00FA53DE"/>
    <w:rsid w:val="00FA549D"/>
    <w:rsid w:val="00FA55A2"/>
    <w:rsid w:val="00FA5DB2"/>
    <w:rsid w:val="00FA5FAD"/>
    <w:rsid w:val="00FA67A3"/>
    <w:rsid w:val="00FA6E32"/>
    <w:rsid w:val="00FA7C9D"/>
    <w:rsid w:val="00FA7D00"/>
    <w:rsid w:val="00FB0618"/>
    <w:rsid w:val="00FB0909"/>
    <w:rsid w:val="00FB11B4"/>
    <w:rsid w:val="00FB1596"/>
    <w:rsid w:val="00FB1621"/>
    <w:rsid w:val="00FB1630"/>
    <w:rsid w:val="00FB164C"/>
    <w:rsid w:val="00FB166A"/>
    <w:rsid w:val="00FB17FD"/>
    <w:rsid w:val="00FB1C39"/>
    <w:rsid w:val="00FB2C0D"/>
    <w:rsid w:val="00FB2DEF"/>
    <w:rsid w:val="00FB2F20"/>
    <w:rsid w:val="00FB32B0"/>
    <w:rsid w:val="00FB34AB"/>
    <w:rsid w:val="00FB4347"/>
    <w:rsid w:val="00FB44CD"/>
    <w:rsid w:val="00FB4DEF"/>
    <w:rsid w:val="00FB4FF4"/>
    <w:rsid w:val="00FB52F3"/>
    <w:rsid w:val="00FB57E7"/>
    <w:rsid w:val="00FB59C2"/>
    <w:rsid w:val="00FB5D03"/>
    <w:rsid w:val="00FB5D2A"/>
    <w:rsid w:val="00FB5E6D"/>
    <w:rsid w:val="00FB637A"/>
    <w:rsid w:val="00FB6A58"/>
    <w:rsid w:val="00FB6A87"/>
    <w:rsid w:val="00FB6BCE"/>
    <w:rsid w:val="00FB6EF2"/>
    <w:rsid w:val="00FB71E3"/>
    <w:rsid w:val="00FB72BD"/>
    <w:rsid w:val="00FB7B44"/>
    <w:rsid w:val="00FB7CDE"/>
    <w:rsid w:val="00FB7D52"/>
    <w:rsid w:val="00FC00A6"/>
    <w:rsid w:val="00FC0435"/>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AA0"/>
    <w:rsid w:val="00FC6C36"/>
    <w:rsid w:val="00FC6CC4"/>
    <w:rsid w:val="00FC726E"/>
    <w:rsid w:val="00FC735D"/>
    <w:rsid w:val="00FC7A67"/>
    <w:rsid w:val="00FC7ACE"/>
    <w:rsid w:val="00FC7BA7"/>
    <w:rsid w:val="00FC7F62"/>
    <w:rsid w:val="00FD09E1"/>
    <w:rsid w:val="00FD0A5C"/>
    <w:rsid w:val="00FD1B95"/>
    <w:rsid w:val="00FD1BE0"/>
    <w:rsid w:val="00FD1C06"/>
    <w:rsid w:val="00FD2861"/>
    <w:rsid w:val="00FD2ABF"/>
    <w:rsid w:val="00FD3785"/>
    <w:rsid w:val="00FD37EF"/>
    <w:rsid w:val="00FD401D"/>
    <w:rsid w:val="00FD423A"/>
    <w:rsid w:val="00FD44B8"/>
    <w:rsid w:val="00FD503A"/>
    <w:rsid w:val="00FD5053"/>
    <w:rsid w:val="00FD5393"/>
    <w:rsid w:val="00FD54F3"/>
    <w:rsid w:val="00FD590A"/>
    <w:rsid w:val="00FD597E"/>
    <w:rsid w:val="00FD5A4B"/>
    <w:rsid w:val="00FD5D96"/>
    <w:rsid w:val="00FD6291"/>
    <w:rsid w:val="00FD665B"/>
    <w:rsid w:val="00FD6DC6"/>
    <w:rsid w:val="00FD6FDB"/>
    <w:rsid w:val="00FD7865"/>
    <w:rsid w:val="00FD7907"/>
    <w:rsid w:val="00FE0100"/>
    <w:rsid w:val="00FE05C8"/>
    <w:rsid w:val="00FE09D4"/>
    <w:rsid w:val="00FE0BC5"/>
    <w:rsid w:val="00FE114D"/>
    <w:rsid w:val="00FE12D4"/>
    <w:rsid w:val="00FE14C6"/>
    <w:rsid w:val="00FE14D0"/>
    <w:rsid w:val="00FE17F5"/>
    <w:rsid w:val="00FE1C13"/>
    <w:rsid w:val="00FE2304"/>
    <w:rsid w:val="00FE253A"/>
    <w:rsid w:val="00FE2B6B"/>
    <w:rsid w:val="00FE2C4B"/>
    <w:rsid w:val="00FE32D7"/>
    <w:rsid w:val="00FE3381"/>
    <w:rsid w:val="00FE38BF"/>
    <w:rsid w:val="00FE3B85"/>
    <w:rsid w:val="00FE4168"/>
    <w:rsid w:val="00FE41C3"/>
    <w:rsid w:val="00FE4859"/>
    <w:rsid w:val="00FE4B2E"/>
    <w:rsid w:val="00FE4CB1"/>
    <w:rsid w:val="00FE50BC"/>
    <w:rsid w:val="00FE542F"/>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15"/>
    <w:rsid w:val="00FF2A88"/>
    <w:rsid w:val="00FF337B"/>
    <w:rsid w:val="00FF3840"/>
    <w:rsid w:val="00FF3878"/>
    <w:rsid w:val="00FF3AC6"/>
    <w:rsid w:val="00FF3BA5"/>
    <w:rsid w:val="00FF3BB5"/>
    <w:rsid w:val="00FF3CB7"/>
    <w:rsid w:val="00FF3D3B"/>
    <w:rsid w:val="00FF3DEA"/>
    <w:rsid w:val="00FF483E"/>
    <w:rsid w:val="00FF4A2C"/>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380570BD"/>
  <w15:chartTrackingRefBased/>
  <w15:docId w15:val="{72F20A03-153C-46FD-92BD-405609AD5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rFonts w:ascii="Arial" w:eastAsia="宋体" w:hAnsi="Arial" w:cs="Arial"/>
      <w:color w:val="0000FF"/>
      <w:kern w:val="2"/>
      <w:sz w:val="21"/>
      <w:szCs w:val="21"/>
      <w:lang w:val="en-US" w:eastAsia="zh-CN" w:bidi="ar-SA"/>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0">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rsid w:val="00CE6393"/>
    <w:rPr>
      <w:b/>
    </w:rPr>
  </w:style>
  <w:style w:type="paragraph" w:customStyle="1" w:styleId="TAC">
    <w:name w:val="TAC"/>
    <w:basedOn w:val="a"/>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1"/>
    <w:autoRedefine/>
    <w:rsid w:val="00E76CE2"/>
    <w:pPr>
      <w:widowControl w:val="0"/>
      <w:ind w:firstLine="420"/>
      <w:jc w:val="both"/>
    </w:pPr>
    <w:rPr>
      <w:rFonts w:eastAsia="宋体"/>
      <w:kern w:val="2"/>
      <w:sz w:val="21"/>
      <w:szCs w:val="21"/>
      <w:lang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
    <w:basedOn w:val="a"/>
    <w:link w:val="Char4"/>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4">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Char2">
    <w:name w:val="批注文字 Char"/>
    <w:link w:val="a9"/>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locked/>
    <w:rsid w:val="002F0BFF"/>
    <w:rPr>
      <w:rFonts w:ascii="Arial" w:eastAsia="MS Mincho" w:hAnsi="Arial"/>
      <w:b/>
      <w:szCs w:val="24"/>
      <w:lang w:eastAsia="en-US"/>
    </w:rPr>
  </w:style>
  <w:style w:type="paragraph" w:customStyle="1" w:styleId="bullet1">
    <w:name w:val="bullet1"/>
    <w:basedOn w:val="a"/>
    <w:link w:val="bullet1Char"/>
    <w:qFormat/>
    <w:rsid w:val="00496035"/>
    <w:pPr>
      <w:numPr>
        <w:numId w:val="19"/>
      </w:numPr>
    </w:pPr>
    <w:rPr>
      <w:rFonts w:ascii="Times" w:eastAsia="Batang" w:hAnsi="Times"/>
      <w:lang w:val="en-GB"/>
    </w:rPr>
  </w:style>
  <w:style w:type="paragraph" w:customStyle="1" w:styleId="bullet2">
    <w:name w:val="bullet2"/>
    <w:basedOn w:val="a"/>
    <w:link w:val="bullet2Char"/>
    <w:qFormat/>
    <w:rsid w:val="00496035"/>
    <w:pPr>
      <w:numPr>
        <w:ilvl w:val="1"/>
        <w:numId w:val="19"/>
      </w:numPr>
    </w:pPr>
    <w:rPr>
      <w:rFonts w:ascii="Times" w:eastAsia="Batang" w:hAnsi="Times"/>
      <w:lang w:val="en-GB"/>
    </w:rPr>
  </w:style>
  <w:style w:type="character" w:customStyle="1" w:styleId="bullet1Char">
    <w:name w:val="bullet1 Char"/>
    <w:link w:val="bullet1"/>
    <w:rsid w:val="00496035"/>
    <w:rPr>
      <w:rFonts w:ascii="Times" w:eastAsia="Batang" w:hAnsi="Times"/>
      <w:szCs w:val="24"/>
      <w:lang w:val="en-GB" w:eastAsia="en-US"/>
    </w:rPr>
  </w:style>
  <w:style w:type="paragraph" w:customStyle="1" w:styleId="bullet3">
    <w:name w:val="bullet3"/>
    <w:basedOn w:val="a"/>
    <w:qFormat/>
    <w:rsid w:val="00496035"/>
    <w:pPr>
      <w:numPr>
        <w:ilvl w:val="2"/>
        <w:numId w:val="19"/>
      </w:numPr>
      <w:ind w:hanging="180"/>
    </w:pPr>
    <w:rPr>
      <w:rFonts w:ascii="Times" w:eastAsia="Batang" w:hAnsi="Times"/>
      <w:lang w:val="en-GB"/>
    </w:rPr>
  </w:style>
  <w:style w:type="paragraph" w:customStyle="1" w:styleId="bullet4">
    <w:name w:val="bullet4"/>
    <w:basedOn w:val="a"/>
    <w:qFormat/>
    <w:rsid w:val="00496035"/>
    <w:pPr>
      <w:numPr>
        <w:ilvl w:val="3"/>
        <w:numId w:val="19"/>
      </w:numPr>
    </w:pPr>
    <w:rPr>
      <w:rFonts w:ascii="Times" w:eastAsia="Batang" w:hAnsi="Times"/>
      <w:lang w:val="en-GB"/>
    </w:rPr>
  </w:style>
  <w:style w:type="character" w:customStyle="1" w:styleId="bullet2Char">
    <w:name w:val="bullet2 Char"/>
    <w:link w:val="bullet2"/>
    <w:rsid w:val="00496035"/>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ED91AF-E9F2-4D49-8385-880E020600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7</Pages>
  <Words>2846</Words>
  <Characters>16228</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19036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zhaozhenshan</cp:lastModifiedBy>
  <cp:revision>10</cp:revision>
  <cp:lastPrinted>2007-08-28T02:45:00Z</cp:lastPrinted>
  <dcterms:created xsi:type="dcterms:W3CDTF">2018-12-07T08:47:00Z</dcterms:created>
  <dcterms:modified xsi:type="dcterms:W3CDTF">2019-08-16T08:55:00Z</dcterms:modified>
</cp:coreProperties>
</file>